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947" w:type="dxa"/>
        <w:tblLook w:val="04A0" w:firstRow="1" w:lastRow="0" w:firstColumn="1" w:lastColumn="0" w:noHBand="0" w:noVBand="1"/>
      </w:tblPr>
      <w:tblGrid>
        <w:gridCol w:w="10242"/>
        <w:gridCol w:w="1178"/>
        <w:gridCol w:w="4527"/>
      </w:tblGrid>
      <w:tr w:rsidR="00FD1117" w:rsidRPr="00B74F2D" w:rsidTr="00027978">
        <w:trPr>
          <w:trHeight w:val="1570"/>
        </w:trPr>
        <w:tc>
          <w:tcPr>
            <w:tcW w:w="10242" w:type="dxa"/>
            <w:hideMark/>
          </w:tcPr>
          <w:p w:rsidR="00FD1117" w:rsidRPr="00401EDA" w:rsidRDefault="00FD1117" w:rsidP="00027978">
            <w:pPr>
              <w:jc w:val="both"/>
            </w:pPr>
            <w:r w:rsidRPr="00401EDA">
              <w:t xml:space="preserve">                                                                                                                                                                                                                                                                                                                                  </w:t>
            </w:r>
          </w:p>
          <w:p w:rsidR="00FD1117" w:rsidRDefault="00B8618D" w:rsidP="00027978">
            <w:pPr>
              <w:rPr>
                <w:caps/>
                <w:sz w:val="20"/>
                <w:szCs w:val="20"/>
              </w:rPr>
            </w:pPr>
            <w:r>
              <w:rPr>
                <w:noProof/>
              </w:rPr>
              <mc:AlternateContent>
                <mc:Choice Requires="wps">
                  <w:drawing>
                    <wp:anchor distT="0" distB="0" distL="114300" distR="114300" simplePos="0" relativeHeight="251660288" behindDoc="0" locked="0" layoutInCell="1" allowOverlap="1">
                      <wp:simplePos x="0" y="0"/>
                      <wp:positionH relativeFrom="column">
                        <wp:posOffset>-525780</wp:posOffset>
                      </wp:positionH>
                      <wp:positionV relativeFrom="paragraph">
                        <wp:posOffset>32385</wp:posOffset>
                      </wp:positionV>
                      <wp:extent cx="2971800" cy="985520"/>
                      <wp:effectExtent l="0" t="0" r="19050" b="241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85520"/>
                              </a:xfrm>
                              <a:prstGeom prst="rect">
                                <a:avLst/>
                              </a:prstGeom>
                              <a:solidFill>
                                <a:srgbClr val="FFFFFF"/>
                              </a:solidFill>
                              <a:ln w="9525">
                                <a:solidFill>
                                  <a:srgbClr val="FFFFFF"/>
                                </a:solidFill>
                                <a:miter lim="800000"/>
                                <a:headEnd/>
                                <a:tailEnd/>
                              </a:ln>
                            </wps:spPr>
                            <wps:txbx>
                              <w:txbxContent>
                                <w:p w:rsidR="00027978" w:rsidRPr="00401EDA" w:rsidRDefault="00027978" w:rsidP="00FD1117">
                                  <w:pPr>
                                    <w:rPr>
                                      <w:b/>
                                    </w:rPr>
                                  </w:pPr>
                                  <w:r w:rsidRPr="00401EDA">
                                    <w:rPr>
                                      <w:b/>
                                    </w:rPr>
                                    <w:t>СОВЕТ ДЕПУТАТОВ</w:t>
                                  </w:r>
                                </w:p>
                                <w:p w:rsidR="00027978" w:rsidRPr="00401EDA" w:rsidRDefault="00027978" w:rsidP="00FD1117">
                                  <w:pPr>
                                    <w:rPr>
                                      <w:b/>
                                    </w:rPr>
                                  </w:pPr>
                                  <w:r w:rsidRPr="00401EDA">
                                    <w:rPr>
                                      <w:b/>
                                    </w:rPr>
                                    <w:t>МУНИЦИПАЛЬНОГО  ОБРАЗОВАНИЯ</w:t>
                                  </w:r>
                                </w:p>
                                <w:p w:rsidR="00027978" w:rsidRPr="00401EDA" w:rsidRDefault="00027978" w:rsidP="00FD1117">
                                  <w:pPr>
                                    <w:rPr>
                                      <w:b/>
                                    </w:rPr>
                                  </w:pPr>
                                  <w:r w:rsidRPr="00401EDA">
                                    <w:rPr>
                                      <w:b/>
                                    </w:rPr>
                                    <w:t>«МУНИЦИПАЛЬНЫЙ  ОКРУГ КАМБАРСКИЙ РАЙОН УДМУРТСКОЙ РЕСПУБЛИКИ»</w:t>
                                  </w:r>
                                </w:p>
                                <w:p w:rsidR="00027978" w:rsidRPr="00234A8F" w:rsidRDefault="00027978" w:rsidP="00FD1117">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4pt;margin-top:2.55pt;width:234pt;height:7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" strokecolor="white">
                      <v:textbox>
                        <w:txbxContent>
                          <w:p w:rsidR="00027978" w:rsidRPr="00401EDA" w:rsidRDefault="00027978" w:rsidP="00FD1117">
                            <w:pPr>
                              <w:rPr>
                                <w:b/>
                              </w:rPr>
                            </w:pPr>
                            <w:r w:rsidRPr="00401EDA">
                              <w:rPr>
                                <w:b/>
                              </w:rPr>
                              <w:t>СОВЕТ ДЕПУТАТОВ</w:t>
                            </w:r>
                          </w:p>
                          <w:p w:rsidR="00027978" w:rsidRPr="00401EDA" w:rsidRDefault="00027978" w:rsidP="00FD1117">
                            <w:pPr>
                              <w:rPr>
                                <w:b/>
                              </w:rPr>
                            </w:pPr>
                            <w:r w:rsidRPr="00401EDA">
                              <w:rPr>
                                <w:b/>
                              </w:rPr>
                              <w:t>МУНИЦИПАЛЬНОГО  ОБРАЗОВАНИЯ</w:t>
                            </w:r>
                          </w:p>
                          <w:p w:rsidR="00027978" w:rsidRPr="00401EDA" w:rsidRDefault="00027978" w:rsidP="00FD1117">
                            <w:pPr>
                              <w:rPr>
                                <w:b/>
                              </w:rPr>
                            </w:pPr>
                            <w:r w:rsidRPr="00401EDA">
                              <w:rPr>
                                <w:b/>
                              </w:rPr>
                              <w:t>«МУНИЦИПАЛЬНЫЙ  ОКРУГ КАМБАРСКИЙ РАЙОН УДМУРТСКОЙ РЕСПУБЛИКИ»</w:t>
                            </w:r>
                          </w:p>
                          <w:p w:rsidR="00027978" w:rsidRPr="00234A8F" w:rsidRDefault="00027978" w:rsidP="00FD1117">
                            <w:pPr>
                              <w:rPr>
                                <w:b/>
                              </w:rPr>
                            </w:pP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3886200</wp:posOffset>
                      </wp:positionH>
                      <wp:positionV relativeFrom="paragraph">
                        <wp:posOffset>15240</wp:posOffset>
                      </wp:positionV>
                      <wp:extent cx="2514600" cy="1002665"/>
                      <wp:effectExtent l="0" t="0" r="19050" b="2603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002665"/>
                              </a:xfrm>
                              <a:prstGeom prst="rect">
                                <a:avLst/>
                              </a:prstGeom>
                              <a:solidFill>
                                <a:srgbClr val="FFFFFF"/>
                              </a:solidFill>
                              <a:ln w="9525">
                                <a:solidFill>
                                  <a:srgbClr val="FFFFFF"/>
                                </a:solidFill>
                                <a:miter lim="800000"/>
                                <a:headEnd/>
                                <a:tailEnd/>
                              </a:ln>
                            </wps:spPr>
                            <wps:txbx>
                              <w:txbxContent>
                                <w:p w:rsidR="00027978" w:rsidRPr="00401EDA" w:rsidRDefault="00027978" w:rsidP="00FD1117">
                                  <w:pPr>
                                    <w:rPr>
                                      <w:b/>
                                    </w:rPr>
                                  </w:pPr>
                                  <w:r w:rsidRPr="00401EDA">
                                    <w:rPr>
                                      <w:b/>
                                    </w:rPr>
                                    <w:t>УДМУРТ ЭЛЬКУНЫСЬ КАМБАРКА ЁРОС»</w:t>
                                  </w:r>
                                </w:p>
                                <w:p w:rsidR="00027978" w:rsidRPr="00401EDA" w:rsidRDefault="00027978" w:rsidP="00FD1117">
                                  <w:pPr>
                                    <w:rPr>
                                      <w:b/>
                                    </w:rPr>
                                  </w:pPr>
                                  <w:r w:rsidRPr="00401EDA">
                                    <w:rPr>
                                      <w:b/>
                                    </w:rPr>
                                    <w:t xml:space="preserve">МУНИЦИПАЛ  ОКРУГ» </w:t>
                                  </w:r>
                                </w:p>
                                <w:p w:rsidR="00027978" w:rsidRPr="00401EDA" w:rsidRDefault="00027978" w:rsidP="00FD1117">
                                  <w:pPr>
                                    <w:rPr>
                                      <w:b/>
                                    </w:rPr>
                                  </w:pPr>
                                  <w:r w:rsidRPr="00401EDA">
                                    <w:rPr>
                                      <w:b/>
                                    </w:rPr>
                                    <w:t>МУНИЦИПАЛ  КЫЛДЫТЭТЫСЬ</w:t>
                                  </w:r>
                                </w:p>
                                <w:p w:rsidR="00027978" w:rsidRPr="00401EDA" w:rsidRDefault="00027978" w:rsidP="00FD1117">
                                  <w:pPr>
                                    <w:rPr>
                                      <w:b/>
                                    </w:rPr>
                                  </w:pPr>
                                  <w:r w:rsidRPr="00401EDA">
                                    <w:rPr>
                                      <w:b/>
                                    </w:rPr>
                                    <w:t>ДЕПУТАТЬЁСЛЭН КЕНЕШСЫ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06pt;margin-top:1.2pt;width:198pt;height:7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" strokecolor="white">
                      <v:textbox>
                        <w:txbxContent>
                          <w:p w:rsidR="00027978" w:rsidRPr="00401EDA" w:rsidRDefault="00027978" w:rsidP="00FD1117">
                            <w:pPr>
                              <w:rPr>
                                <w:b/>
                              </w:rPr>
                            </w:pPr>
                            <w:r w:rsidRPr="00401EDA">
                              <w:rPr>
                                <w:b/>
                              </w:rPr>
                              <w:t>УДМУРТ ЭЛЬКУНЫСЬ КАМБАРКА ЁРОС»</w:t>
                            </w:r>
                          </w:p>
                          <w:p w:rsidR="00027978" w:rsidRPr="00401EDA" w:rsidRDefault="00027978" w:rsidP="00FD1117">
                            <w:pPr>
                              <w:rPr>
                                <w:b/>
                              </w:rPr>
                            </w:pPr>
                            <w:r w:rsidRPr="00401EDA">
                              <w:rPr>
                                <w:b/>
                              </w:rPr>
                              <w:t xml:space="preserve">МУНИЦИПАЛ  ОКРУГ» </w:t>
                            </w:r>
                          </w:p>
                          <w:p w:rsidR="00027978" w:rsidRPr="00401EDA" w:rsidRDefault="00027978" w:rsidP="00FD1117">
                            <w:pPr>
                              <w:rPr>
                                <w:b/>
                              </w:rPr>
                            </w:pPr>
                            <w:r w:rsidRPr="00401EDA">
                              <w:rPr>
                                <w:b/>
                              </w:rPr>
                              <w:t>МУНИЦИПАЛ  КЫЛДЫТЭТЫСЬ</w:t>
                            </w:r>
                          </w:p>
                          <w:p w:rsidR="00027978" w:rsidRPr="00401EDA" w:rsidRDefault="00027978" w:rsidP="00FD1117">
                            <w:pPr>
                              <w:rPr>
                                <w:b/>
                              </w:rPr>
                            </w:pPr>
                            <w:r w:rsidRPr="00401EDA">
                              <w:rPr>
                                <w:b/>
                              </w:rPr>
                              <w:t>ДЕПУТАТЬЁСЛЭН КЕНЕШСЫ</w:t>
                            </w:r>
                          </w:p>
                        </w:txbxContent>
                      </v:textbox>
                    </v:shape>
                  </w:pict>
                </mc:Fallback>
              </mc:AlternateContent>
            </w:r>
            <w:r w:rsidR="00FD1117">
              <w:rPr>
                <w:noProof/>
              </w:rPr>
              <w:drawing>
                <wp:inline distT="0" distB="0" distL="0" distR="0">
                  <wp:extent cx="593090" cy="846455"/>
                  <wp:effectExtent l="19050" t="0" r="0" b="0"/>
                  <wp:docPr id="1" name="Рисунок 1" descr="Описание: Герб нов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новый"/>
                          <pic:cNvPicPr>
                            <a:picLocks noChangeAspect="1" noChangeArrowheads="1"/>
                          </pic:cNvPicPr>
                        </pic:nvPicPr>
                        <pic:blipFill>
                          <a:blip r:embed="rId9"/>
                          <a:srcRect/>
                          <a:stretch>
                            <a:fillRect/>
                          </a:stretch>
                        </pic:blipFill>
                        <pic:spPr bwMode="auto">
                          <a:xfrm>
                            <a:off x="0" y="0"/>
                            <a:ext cx="593090" cy="846455"/>
                          </a:xfrm>
                          <a:prstGeom prst="rect">
                            <a:avLst/>
                          </a:prstGeom>
                          <a:noFill/>
                          <a:ln w="9525">
                            <a:noFill/>
                            <a:miter lim="800000"/>
                            <a:headEnd/>
                            <a:tailEnd/>
                          </a:ln>
                        </pic:spPr>
                      </pic:pic>
                    </a:graphicData>
                  </a:graphic>
                </wp:inline>
              </w:drawing>
            </w:r>
          </w:p>
          <w:p w:rsidR="00FD1117" w:rsidRDefault="00FD1117" w:rsidP="00027978">
            <w:pPr>
              <w:rPr>
                <w:b/>
              </w:rPr>
            </w:pPr>
          </w:p>
          <w:p w:rsidR="00FD1117" w:rsidRDefault="00FD1117" w:rsidP="00027978">
            <w:pPr>
              <w:rPr>
                <w:b/>
              </w:rPr>
            </w:pPr>
          </w:p>
          <w:p w:rsidR="00FD1117" w:rsidRPr="00EB2F6E" w:rsidRDefault="00FD1117" w:rsidP="00027978">
            <w:pPr>
              <w:rPr>
                <w:sz w:val="20"/>
                <w:szCs w:val="20"/>
              </w:rPr>
            </w:pPr>
            <w:r w:rsidRPr="00EB2F6E">
              <w:rPr>
                <w:sz w:val="20"/>
                <w:szCs w:val="20"/>
              </w:rPr>
              <w:t xml:space="preserve">Советская ул.,18, </w:t>
            </w:r>
            <w:proofErr w:type="spellStart"/>
            <w:r w:rsidRPr="00EB2F6E">
              <w:rPr>
                <w:sz w:val="20"/>
                <w:szCs w:val="20"/>
              </w:rPr>
              <w:t>г</w:t>
            </w:r>
            <w:proofErr w:type="gramStart"/>
            <w:r w:rsidRPr="00EB2F6E">
              <w:rPr>
                <w:sz w:val="20"/>
                <w:szCs w:val="20"/>
              </w:rPr>
              <w:t>.К</w:t>
            </w:r>
            <w:proofErr w:type="gramEnd"/>
            <w:r w:rsidRPr="00EB2F6E">
              <w:rPr>
                <w:sz w:val="20"/>
                <w:szCs w:val="20"/>
              </w:rPr>
              <w:t>амбарка</w:t>
            </w:r>
            <w:proofErr w:type="spellEnd"/>
            <w:r w:rsidRPr="00EB2F6E">
              <w:rPr>
                <w:sz w:val="20"/>
                <w:szCs w:val="20"/>
              </w:rPr>
              <w:t>, 427950, тел.3</w:t>
            </w:r>
            <w:r>
              <w:rPr>
                <w:sz w:val="20"/>
                <w:szCs w:val="20"/>
              </w:rPr>
              <w:t>-</w:t>
            </w:r>
            <w:r w:rsidRPr="00EB2F6E">
              <w:rPr>
                <w:sz w:val="20"/>
                <w:szCs w:val="20"/>
              </w:rPr>
              <w:t>11</w:t>
            </w:r>
            <w:r>
              <w:rPr>
                <w:sz w:val="20"/>
                <w:szCs w:val="20"/>
              </w:rPr>
              <w:t>-</w:t>
            </w:r>
            <w:r w:rsidRPr="00EB2F6E">
              <w:rPr>
                <w:sz w:val="20"/>
                <w:szCs w:val="20"/>
              </w:rPr>
              <w:t>44,3</w:t>
            </w:r>
            <w:r>
              <w:rPr>
                <w:sz w:val="20"/>
                <w:szCs w:val="20"/>
              </w:rPr>
              <w:t>-</w:t>
            </w:r>
            <w:r w:rsidRPr="00EB2F6E">
              <w:rPr>
                <w:sz w:val="20"/>
                <w:szCs w:val="20"/>
              </w:rPr>
              <w:t>12</w:t>
            </w:r>
            <w:r>
              <w:rPr>
                <w:sz w:val="20"/>
                <w:szCs w:val="20"/>
              </w:rPr>
              <w:t>-</w:t>
            </w:r>
            <w:r w:rsidRPr="00EB2F6E">
              <w:rPr>
                <w:sz w:val="20"/>
                <w:szCs w:val="20"/>
              </w:rPr>
              <w:t>12</w:t>
            </w:r>
          </w:p>
          <w:p w:rsidR="00FD1117" w:rsidRDefault="00FD1117" w:rsidP="00027978"/>
          <w:p w:rsidR="00FD1117" w:rsidRPr="00AF716B" w:rsidRDefault="00FD1117" w:rsidP="00027978">
            <w:proofErr w:type="gramStart"/>
            <w:r w:rsidRPr="00AF716B">
              <w:t>Р</w:t>
            </w:r>
            <w:proofErr w:type="gramEnd"/>
            <w:r w:rsidRPr="00AF716B">
              <w:t xml:space="preserve"> Е Ш Е Н И Е</w:t>
            </w:r>
          </w:p>
          <w:p w:rsidR="00FD1117" w:rsidRPr="00AF716B" w:rsidRDefault="00FD1117" w:rsidP="00027978">
            <w:pPr>
              <w:jc w:val="both"/>
            </w:pPr>
            <w:r w:rsidRPr="00AF716B">
              <w:t xml:space="preserve">              Совета  депутатов муниципального образования  «Муниципальный округ</w:t>
            </w:r>
          </w:p>
          <w:p w:rsidR="00FD1117" w:rsidRPr="00AF716B" w:rsidRDefault="00FD1117" w:rsidP="00027978">
            <w:pPr>
              <w:jc w:val="both"/>
            </w:pPr>
            <w:r w:rsidRPr="00AF716B">
              <w:t xml:space="preserve">                                      Камбарский район  Удмуртской Республики»   </w:t>
            </w:r>
          </w:p>
          <w:p w:rsidR="00FD1117" w:rsidRPr="00AF716B" w:rsidRDefault="00FD1117" w:rsidP="00027978">
            <w:pPr>
              <w:jc w:val="both"/>
            </w:pPr>
          </w:p>
          <w:p w:rsidR="00FD1117" w:rsidRDefault="00FD1117" w:rsidP="00FD1117">
            <w:pPr>
              <w:pStyle w:val="1"/>
              <w:rPr>
                <w:sz w:val="24"/>
                <w:szCs w:val="24"/>
              </w:rPr>
            </w:pPr>
            <w:r w:rsidRPr="00D1182B">
              <w:rPr>
                <w:b/>
                <w:szCs w:val="28"/>
              </w:rPr>
              <w:t xml:space="preserve">    </w:t>
            </w:r>
            <w:r w:rsidR="00686E72">
              <w:rPr>
                <w:sz w:val="24"/>
                <w:szCs w:val="24"/>
              </w:rPr>
              <w:t xml:space="preserve">О </w:t>
            </w:r>
            <w:r w:rsidR="00C34F80">
              <w:rPr>
                <w:sz w:val="24"/>
                <w:szCs w:val="24"/>
              </w:rPr>
              <w:t xml:space="preserve">результатах </w:t>
            </w:r>
            <w:r w:rsidR="00686E72">
              <w:rPr>
                <w:sz w:val="24"/>
                <w:szCs w:val="24"/>
              </w:rPr>
              <w:t xml:space="preserve"> контроля организации транспортного обслуживания населения </w:t>
            </w:r>
            <w:r>
              <w:rPr>
                <w:sz w:val="24"/>
                <w:szCs w:val="24"/>
              </w:rPr>
              <w:t xml:space="preserve"> на территории</w:t>
            </w:r>
            <w:r w:rsidRPr="00B264F5">
              <w:rPr>
                <w:sz w:val="24"/>
                <w:szCs w:val="24"/>
              </w:rPr>
              <w:t xml:space="preserve"> муниципального образования «</w:t>
            </w:r>
            <w:proofErr w:type="gramStart"/>
            <w:r w:rsidRPr="00B264F5">
              <w:rPr>
                <w:sz w:val="24"/>
                <w:szCs w:val="24"/>
              </w:rPr>
              <w:t>Муниципальный</w:t>
            </w:r>
            <w:proofErr w:type="gramEnd"/>
            <w:r w:rsidRPr="00B264F5">
              <w:rPr>
                <w:sz w:val="24"/>
                <w:szCs w:val="24"/>
              </w:rPr>
              <w:t xml:space="preserve"> </w:t>
            </w:r>
          </w:p>
          <w:p w:rsidR="00FD1117" w:rsidRPr="00B264F5" w:rsidRDefault="00FD1117" w:rsidP="00027978">
            <w:pPr>
              <w:pStyle w:val="1"/>
              <w:ind w:right="245"/>
              <w:rPr>
                <w:sz w:val="24"/>
                <w:szCs w:val="24"/>
              </w:rPr>
            </w:pPr>
            <w:r w:rsidRPr="00B264F5">
              <w:rPr>
                <w:sz w:val="24"/>
                <w:szCs w:val="24"/>
              </w:rPr>
              <w:t>округ Камбарский район Удмуртской Республики»</w:t>
            </w:r>
            <w:r>
              <w:rPr>
                <w:sz w:val="24"/>
                <w:szCs w:val="24"/>
              </w:rPr>
              <w:t xml:space="preserve"> </w:t>
            </w:r>
          </w:p>
          <w:p w:rsidR="00FD1117" w:rsidRDefault="00FD1117" w:rsidP="00027978">
            <w:pPr>
              <w:pStyle w:val="a3"/>
              <w:jc w:val="center"/>
              <w:rPr>
                <w:sz w:val="24"/>
                <w:szCs w:val="24"/>
              </w:rPr>
            </w:pPr>
          </w:p>
          <w:p w:rsidR="00FD1117" w:rsidRDefault="00FD1117" w:rsidP="00027978">
            <w:pPr>
              <w:jc w:val="both"/>
            </w:pPr>
            <w:r>
              <w:t xml:space="preserve">Принято Советом депутатов </w:t>
            </w:r>
            <w:proofErr w:type="gramStart"/>
            <w:r>
              <w:t>муниципального</w:t>
            </w:r>
            <w:proofErr w:type="gramEnd"/>
          </w:p>
          <w:p w:rsidR="00FD1117" w:rsidRDefault="00FD1117" w:rsidP="00027978">
            <w:pPr>
              <w:jc w:val="both"/>
            </w:pPr>
            <w:r>
              <w:t>образования «Муниципальный округ Камбарский</w:t>
            </w:r>
          </w:p>
          <w:p w:rsidR="00FD1117" w:rsidRPr="00401EDA" w:rsidRDefault="00FD1117" w:rsidP="00FD1117">
            <w:pPr>
              <w:jc w:val="both"/>
            </w:pPr>
            <w:r>
              <w:t>район Удмуртской Республики»</w:t>
            </w:r>
            <w:r w:rsidRPr="00AF716B">
              <w:t xml:space="preserve">                                                        </w:t>
            </w:r>
            <w:r w:rsidR="00C34F80">
              <w:t xml:space="preserve">     «___» _______ 2024</w:t>
            </w:r>
            <w:r w:rsidRPr="00AF716B">
              <w:t xml:space="preserve"> года</w:t>
            </w:r>
          </w:p>
        </w:tc>
        <w:tc>
          <w:tcPr>
            <w:tcW w:w="1178" w:type="dxa"/>
            <w:hideMark/>
          </w:tcPr>
          <w:p w:rsidR="00FD1117" w:rsidRDefault="00FD1117" w:rsidP="00027978"/>
        </w:tc>
        <w:tc>
          <w:tcPr>
            <w:tcW w:w="4527" w:type="dxa"/>
            <w:hideMark/>
          </w:tcPr>
          <w:p w:rsidR="00FD1117" w:rsidRPr="00B74F2D" w:rsidRDefault="00FD1117" w:rsidP="00027978">
            <w:pPr>
              <w:jc w:val="both"/>
            </w:pPr>
          </w:p>
        </w:tc>
      </w:tr>
    </w:tbl>
    <w:p w:rsidR="00FD1117" w:rsidRDefault="00FD1117" w:rsidP="00FD1117">
      <w:pPr>
        <w:pStyle w:val="1"/>
        <w:rPr>
          <w:szCs w:val="28"/>
        </w:rPr>
      </w:pPr>
    </w:p>
    <w:p w:rsidR="000A4938" w:rsidRDefault="00FB7A68" w:rsidP="00FB7A68">
      <w:pPr>
        <w:pStyle w:val="1"/>
        <w:ind w:firstLine="708"/>
        <w:jc w:val="both"/>
      </w:pPr>
      <w:r>
        <w:rPr>
          <w:sz w:val="24"/>
          <w:szCs w:val="24"/>
        </w:rPr>
        <w:t xml:space="preserve">В октябре 2023 года в Совет депутатов обратились жители города Камбарка с просьбой решить проблему общественного транспорта в городе. </w:t>
      </w:r>
      <w:proofErr w:type="gramStart"/>
      <w:r>
        <w:rPr>
          <w:sz w:val="24"/>
          <w:szCs w:val="24"/>
        </w:rPr>
        <w:t xml:space="preserve">Заявление подписало более 100 человек. </w:t>
      </w:r>
      <w:r w:rsidR="00FD1117" w:rsidRPr="00B264F5">
        <w:rPr>
          <w:sz w:val="24"/>
          <w:szCs w:val="24"/>
        </w:rPr>
        <w:t> </w:t>
      </w:r>
      <w:r w:rsidR="00C34F80">
        <w:rPr>
          <w:sz w:val="24"/>
          <w:szCs w:val="24"/>
        </w:rPr>
        <w:t xml:space="preserve">25 октября 2023 года Совет депутатов муниципального образования «Муниципальный округ Камбарский район Удмуртской Республики» своим решением № </w:t>
      </w:r>
      <w:r>
        <w:rPr>
          <w:sz w:val="24"/>
          <w:szCs w:val="24"/>
        </w:rPr>
        <w:t xml:space="preserve">255 </w:t>
      </w:r>
      <w:r>
        <w:t>п</w:t>
      </w:r>
      <w:r w:rsidR="000A4938">
        <w:t>оставил на контроль исполнение Администрацией муниципального образования «Муниципальный округ Камбарский район Удмуртской Республики» полномочий по созданию условий для предоставления транспортных услуг населению и организации транспортного обслуживания населения, предусмотренных частью 11 статьи 33 Устава</w:t>
      </w:r>
      <w:r w:rsidR="000A4938" w:rsidRPr="000A4938">
        <w:t xml:space="preserve"> </w:t>
      </w:r>
      <w:r w:rsidR="000A4938">
        <w:t>муниципального образования «Муниципальный округ Камбарский</w:t>
      </w:r>
      <w:proofErr w:type="gramEnd"/>
      <w:r w:rsidR="000A4938">
        <w:t xml:space="preserve"> район </w:t>
      </w:r>
      <w:proofErr w:type="gramStart"/>
      <w:r w:rsidR="000A4938">
        <w:t>Удмуртской</w:t>
      </w:r>
      <w:proofErr w:type="gramEnd"/>
      <w:r w:rsidR="000A4938">
        <w:t xml:space="preserve"> Республики». </w:t>
      </w:r>
    </w:p>
    <w:p w:rsidR="000A4938" w:rsidRDefault="000A4938" w:rsidP="000A4938">
      <w:pPr>
        <w:jc w:val="both"/>
      </w:pPr>
      <w:r>
        <w:tab/>
        <w:t xml:space="preserve">За период с 25 октября по 04 декабря 2023 года состоялось три совещания с участием Главы  муниципального образования «Муниципальный округ Камбарский район Удмуртской Республики» А.Н. Галанова, </w:t>
      </w:r>
      <w:r w:rsidR="00905096">
        <w:t xml:space="preserve">заместителя Главы администрации </w:t>
      </w:r>
      <w:proofErr w:type="gramStart"/>
      <w:r w:rsidR="00905096">
        <w:t>–н</w:t>
      </w:r>
      <w:proofErr w:type="gramEnd"/>
      <w:r w:rsidR="00905096">
        <w:t xml:space="preserve">ачальника Управления территориального развития администрации Камбарского района </w:t>
      </w:r>
      <w:bookmarkStart w:id="0" w:name="_GoBack"/>
      <w:bookmarkEnd w:id="0"/>
      <w:r>
        <w:t>Р.Х. Ахметова, председателя Совета депутатов муниципального образования «Муниципальный округ Камбарский район Удмуртской Республики» Е.М. Ижболдиной, председателя постоянной комиссии</w:t>
      </w:r>
      <w:r w:rsidR="003C0518">
        <w:t xml:space="preserve"> по промышленности, транспорту, связи, жилищно-коммунальному хозяйству, дорожной деятельности, собственности, земельным отношениям, охране окружающей среды и природопользованию </w:t>
      </w:r>
      <w:r>
        <w:t xml:space="preserve"> </w:t>
      </w:r>
      <w:r w:rsidR="003C0518">
        <w:t xml:space="preserve">А.Ф. </w:t>
      </w:r>
      <w:proofErr w:type="spellStart"/>
      <w:r w:rsidR="003C0518">
        <w:t>Климовских</w:t>
      </w:r>
      <w:proofErr w:type="spellEnd"/>
      <w:r w:rsidR="003C0518">
        <w:t xml:space="preserve"> с приглашением индивидуального предпринимателя, осуществляющего перевозки на территории Камбарского района А.В. </w:t>
      </w:r>
      <w:proofErr w:type="spellStart"/>
      <w:r w:rsidR="003C0518">
        <w:t>Климовских</w:t>
      </w:r>
      <w:proofErr w:type="spellEnd"/>
      <w:proofErr w:type="gramStart"/>
      <w:r w:rsidR="00027978">
        <w:t xml:space="preserve"> </w:t>
      </w:r>
      <w:r w:rsidR="00A447DE">
        <w:t>,</w:t>
      </w:r>
      <w:proofErr w:type="gramEnd"/>
      <w:r w:rsidR="00A447DE">
        <w:t xml:space="preserve"> на которых обсуждалась возможность привлечения в качестве потенциального перевозчика индивидуального предпринимателя А.В.</w:t>
      </w:r>
      <w:r w:rsidR="00027978">
        <w:t xml:space="preserve">  </w:t>
      </w:r>
      <w:proofErr w:type="spellStart"/>
      <w:r w:rsidR="00A447DE">
        <w:t>Климовских</w:t>
      </w:r>
      <w:proofErr w:type="spellEnd"/>
      <w:r w:rsidR="00A447DE">
        <w:t xml:space="preserve">. Выслушав доводы предпринимателя, рассмотрев представленную </w:t>
      </w:r>
      <w:proofErr w:type="spellStart"/>
      <w:r w:rsidR="00A447DE">
        <w:t>Климовских</w:t>
      </w:r>
      <w:proofErr w:type="spellEnd"/>
      <w:r w:rsidR="00A447DE">
        <w:t xml:space="preserve"> А.В. смету расходов и доходов на организацию работы общественного транспорта в городе, постоянная комиссия пришла к выводу о внесении в бюджет 2024 года субсидии на организацию оказания транспортных услуг населению.</w:t>
      </w:r>
      <w:r w:rsidR="00FD46DC">
        <w:t xml:space="preserve"> На этом же заседании членами комиссии было предложено заместителю Главы Администрации Ахметову Р.Х. подготовить конкурсную документацию на организацию транспортных </w:t>
      </w:r>
      <w:r w:rsidR="00FD46DC">
        <w:lastRenderedPageBreak/>
        <w:t>услуг населению и, в случае положительного решения Совета депутатов о выделении субсидии на данные виды услуг, своевременно объявить конкурс на организацию транспортных услуг населению в городе Камбарка.</w:t>
      </w:r>
    </w:p>
    <w:p w:rsidR="00027978" w:rsidRDefault="00027978" w:rsidP="000A4938">
      <w:pPr>
        <w:jc w:val="both"/>
      </w:pPr>
      <w:r>
        <w:tab/>
      </w:r>
      <w:r w:rsidR="00A447DE">
        <w:t>На основании выводов, сделанных в ходе работы комиссии, п</w:t>
      </w:r>
      <w:r w:rsidRPr="00A447DE">
        <w:t>ри рассмотрении проекта бюджета на 202</w:t>
      </w:r>
      <w:r w:rsidR="00A447DE">
        <w:t>4</w:t>
      </w:r>
      <w:r w:rsidRPr="00A447DE">
        <w:t xml:space="preserve"> год и плановый период </w:t>
      </w:r>
      <w:r w:rsidR="00A447DE">
        <w:t xml:space="preserve">2025-2026 годов </w:t>
      </w:r>
      <w:r w:rsidRPr="00A447DE">
        <w:t xml:space="preserve">постоянная комиссия </w:t>
      </w:r>
      <w:proofErr w:type="spellStart"/>
      <w:r w:rsidRPr="00A447DE">
        <w:t>ходайствовала</w:t>
      </w:r>
      <w:proofErr w:type="spellEnd"/>
      <w:r w:rsidRPr="00A447DE">
        <w:t xml:space="preserve"> о </w:t>
      </w:r>
      <w:proofErr w:type="spellStart"/>
      <w:r w:rsidRPr="00A447DE">
        <w:t>предусмотрении</w:t>
      </w:r>
      <w:proofErr w:type="spellEnd"/>
      <w:r w:rsidRPr="00A447DE">
        <w:t xml:space="preserve"> </w:t>
      </w:r>
      <w:r w:rsidR="00A447DE">
        <w:t>в бюджете субсидии на организацию работы общественного транспорта в городе Камбарка</w:t>
      </w:r>
      <w:r w:rsidRPr="00A447DE">
        <w:t>.</w:t>
      </w:r>
    </w:p>
    <w:p w:rsidR="00C67CF4" w:rsidRDefault="00C67CF4" w:rsidP="000A4938">
      <w:pPr>
        <w:jc w:val="both"/>
      </w:pPr>
      <w:r>
        <w:tab/>
        <w:t xml:space="preserve">Для решения вопроса организации общественного транспорта в г. Камбарка решением Совета депутатов в бюджет района на 2024 год и на плановый период 2025-2026 </w:t>
      </w:r>
      <w:r w:rsidRPr="00A447DE">
        <w:t xml:space="preserve">годов </w:t>
      </w:r>
      <w:r w:rsidR="00027978" w:rsidRPr="00A447DE">
        <w:t>предусмотрена</w:t>
      </w:r>
      <w:r w:rsidR="00027978">
        <w:t xml:space="preserve"> </w:t>
      </w:r>
      <w:r>
        <w:t>субсидия в размере 1200, 0 тыс. руб.</w:t>
      </w:r>
    </w:p>
    <w:p w:rsidR="00C67CF4" w:rsidRDefault="00C67CF4" w:rsidP="000A4938">
      <w:pPr>
        <w:jc w:val="both"/>
      </w:pPr>
      <w:r>
        <w:tab/>
      </w:r>
      <w:proofErr w:type="gramStart"/>
      <w:r w:rsidR="00FD46DC">
        <w:t>Из</w:t>
      </w:r>
      <w:r>
        <w:t xml:space="preserve"> </w:t>
      </w:r>
      <w:r w:rsidR="006123F8">
        <w:t>выступления на сессии Совета депутатов</w:t>
      </w:r>
      <w:r>
        <w:t xml:space="preserve"> заместителя Главы муниципального образования «Муниципальный округ Камбарский район Удмуртской Республики» - начальника Управления территориального развития  Администрации Камбарского района Ах</w:t>
      </w:r>
      <w:r w:rsidR="00027978">
        <w:t>метова Р.Х.,  следует</w:t>
      </w:r>
      <w:r>
        <w:t>,</w:t>
      </w:r>
      <w:r w:rsidR="00027978">
        <w:t xml:space="preserve"> </w:t>
      </w:r>
      <w:r>
        <w:t xml:space="preserve"> </w:t>
      </w:r>
      <w:r w:rsidRPr="00A447DE">
        <w:t>что</w:t>
      </w:r>
      <w:r w:rsidR="00027978" w:rsidRPr="00A447DE">
        <w:t xml:space="preserve"> </w:t>
      </w:r>
      <w:r w:rsidR="00125E9E" w:rsidRPr="00A447DE">
        <w:t>Управлением территориального развития на протяжении 2022- 2023 год</w:t>
      </w:r>
      <w:r w:rsidR="00FD46DC">
        <w:t xml:space="preserve">ов </w:t>
      </w:r>
      <w:r w:rsidR="00125E9E" w:rsidRPr="00A447DE">
        <w:t xml:space="preserve"> </w:t>
      </w:r>
      <w:r w:rsidR="00FD46DC">
        <w:t>к</w:t>
      </w:r>
      <w:r w:rsidR="00027978" w:rsidRPr="00A447DE">
        <w:t>онкурсы по определению подрядчиков на организацию транспортного обслуживания населения на территории муниципального образования «Муниципальный округ Камбарский район Удмуртской Республики»</w:t>
      </w:r>
      <w:r w:rsidR="00FD46DC">
        <w:t xml:space="preserve"> </w:t>
      </w:r>
      <w:r w:rsidR="00FD46DC" w:rsidRPr="00A447DE">
        <w:t>ни разу не проводились</w:t>
      </w:r>
      <w:r w:rsidR="00125E9E" w:rsidRPr="00A447DE">
        <w:t>.</w:t>
      </w:r>
      <w:proofErr w:type="gramEnd"/>
      <w:r w:rsidR="00027978" w:rsidRPr="00A447DE">
        <w:t xml:space="preserve"> </w:t>
      </w:r>
      <w:r w:rsidR="00125E9E" w:rsidRPr="00A447DE">
        <w:t>По состоянию на январь 2024 года</w:t>
      </w:r>
      <w:r w:rsidR="00125E9E">
        <w:t xml:space="preserve"> </w:t>
      </w:r>
      <w:r>
        <w:t xml:space="preserve"> конкурсная документация для проведения конкурсных процедур организации транспортного обслуживания населения на территории муниципального образования «Муниципальный округ Камбарский район Удмуртской Республики» (не) подготовлена. Конкурс подрядчиков на организацию транспортного обслуживания населения на территории муниципального образования «Муниципальный округ Камбарский район Удмуртской Республики» (не) объявлен.</w:t>
      </w:r>
    </w:p>
    <w:p w:rsidR="00FB7A68" w:rsidRPr="000A4938" w:rsidRDefault="00FB7A68" w:rsidP="000A4938">
      <w:pPr>
        <w:jc w:val="both"/>
      </w:pPr>
      <w:r>
        <w:tab/>
        <w:t>На основании вышеизложенного, Совет депутатов муниципального образования «Муниципальный округ Камбарский район Удмуртской Республики»</w:t>
      </w:r>
    </w:p>
    <w:p w:rsidR="00FD1117" w:rsidRPr="00B264F5" w:rsidRDefault="00FD1117" w:rsidP="00FD1117">
      <w:pPr>
        <w:pStyle w:val="1"/>
        <w:ind w:firstLine="708"/>
        <w:rPr>
          <w:sz w:val="24"/>
          <w:szCs w:val="24"/>
        </w:rPr>
      </w:pPr>
      <w:proofErr w:type="gramStart"/>
      <w:r w:rsidRPr="00B264F5">
        <w:rPr>
          <w:sz w:val="24"/>
          <w:szCs w:val="24"/>
        </w:rPr>
        <w:t>Р</w:t>
      </w:r>
      <w:proofErr w:type="gramEnd"/>
      <w:r w:rsidRPr="00B264F5">
        <w:rPr>
          <w:sz w:val="24"/>
          <w:szCs w:val="24"/>
        </w:rPr>
        <w:t xml:space="preserve"> Е Ш А Е Т:</w:t>
      </w:r>
    </w:p>
    <w:p w:rsidR="00FD1117" w:rsidRPr="00B264F5" w:rsidRDefault="00FD1117" w:rsidP="00FD1117"/>
    <w:p w:rsidR="00FD1117" w:rsidRDefault="00C67CF4" w:rsidP="00C67CF4">
      <w:pPr>
        <w:pStyle w:val="a6"/>
        <w:numPr>
          <w:ilvl w:val="0"/>
          <w:numId w:val="2"/>
        </w:numPr>
        <w:jc w:val="left"/>
      </w:pPr>
      <w:r>
        <w:t>Признать работу Управления территориального развития Администрации муниципального образования «Муниципальный округ Камбарский район Удмуртской Республики»  по организации транспортных услуг населению на территории муниципального образования «Муниципальный округ</w:t>
      </w:r>
      <w:r w:rsidR="009F2F58">
        <w:t xml:space="preserve"> Камбарский район Удмуртской Республики» (удовлетворительной, неудовлетворительной)</w:t>
      </w:r>
    </w:p>
    <w:p w:rsidR="00FB7A68" w:rsidRDefault="00FB7A68" w:rsidP="00C67CF4">
      <w:pPr>
        <w:pStyle w:val="a6"/>
        <w:numPr>
          <w:ilvl w:val="0"/>
          <w:numId w:val="2"/>
        </w:numPr>
        <w:jc w:val="left"/>
      </w:pPr>
      <w:r>
        <w:t>Обязать Управление территориального развития Администрации Камбарского района представить в Совет депутатов план работы по организации транспортного обслуживания населения в муниципальном образовании «Муниципальный округ Камбарский район Удмуртской Республики» в срок до 01 февраля 2024 года.</w:t>
      </w:r>
    </w:p>
    <w:p w:rsidR="009F2F58" w:rsidRDefault="009F2F58" w:rsidP="00C67CF4">
      <w:pPr>
        <w:pStyle w:val="a6"/>
        <w:numPr>
          <w:ilvl w:val="0"/>
          <w:numId w:val="2"/>
        </w:numPr>
        <w:jc w:val="left"/>
      </w:pPr>
      <w:r>
        <w:t>Опубликовать настоящее решение в районной газете «Камская новь»</w:t>
      </w:r>
    </w:p>
    <w:p w:rsidR="009F2F58" w:rsidRPr="00FD1117" w:rsidRDefault="009F2F58" w:rsidP="009F2F58">
      <w:pPr>
        <w:jc w:val="left"/>
      </w:pPr>
    </w:p>
    <w:p w:rsidR="00FD1117" w:rsidRPr="00B264F5" w:rsidRDefault="00FD1117" w:rsidP="00FD1117">
      <w:pPr>
        <w:pStyle w:val="1"/>
        <w:jc w:val="both"/>
        <w:rPr>
          <w:sz w:val="24"/>
          <w:szCs w:val="24"/>
        </w:rPr>
      </w:pPr>
      <w:r w:rsidRPr="00B264F5">
        <w:rPr>
          <w:sz w:val="24"/>
          <w:szCs w:val="24"/>
        </w:rPr>
        <w:t>Председатель Совета депутатов</w:t>
      </w:r>
    </w:p>
    <w:p w:rsidR="00FD1117" w:rsidRPr="00B264F5" w:rsidRDefault="00FD1117" w:rsidP="00FD1117">
      <w:pPr>
        <w:pStyle w:val="1"/>
        <w:jc w:val="both"/>
        <w:rPr>
          <w:sz w:val="24"/>
          <w:szCs w:val="24"/>
        </w:rPr>
      </w:pPr>
      <w:r w:rsidRPr="00B264F5">
        <w:rPr>
          <w:sz w:val="24"/>
          <w:szCs w:val="24"/>
        </w:rPr>
        <w:t>муниципального образования</w:t>
      </w:r>
    </w:p>
    <w:p w:rsidR="00FD1117" w:rsidRPr="00B264F5" w:rsidRDefault="00FD1117" w:rsidP="00FD1117">
      <w:pPr>
        <w:pStyle w:val="1"/>
        <w:jc w:val="both"/>
        <w:rPr>
          <w:sz w:val="24"/>
          <w:szCs w:val="24"/>
        </w:rPr>
      </w:pPr>
      <w:r w:rsidRPr="00B264F5">
        <w:rPr>
          <w:sz w:val="24"/>
          <w:szCs w:val="24"/>
        </w:rPr>
        <w:t>«Муниципальный округ Камбарский</w:t>
      </w:r>
    </w:p>
    <w:p w:rsidR="00FD1117" w:rsidRPr="00B264F5" w:rsidRDefault="00FD1117" w:rsidP="00FD1117">
      <w:pPr>
        <w:pStyle w:val="1"/>
        <w:jc w:val="both"/>
        <w:rPr>
          <w:sz w:val="24"/>
          <w:szCs w:val="24"/>
        </w:rPr>
      </w:pPr>
      <w:r>
        <w:rPr>
          <w:sz w:val="24"/>
          <w:szCs w:val="24"/>
        </w:rPr>
        <w:t>р</w:t>
      </w:r>
      <w:r w:rsidRPr="00B264F5">
        <w:rPr>
          <w:sz w:val="24"/>
          <w:szCs w:val="24"/>
        </w:rPr>
        <w:t xml:space="preserve">айон Удмуртской Республики»                                          </w:t>
      </w:r>
      <w:r>
        <w:rPr>
          <w:sz w:val="24"/>
          <w:szCs w:val="24"/>
        </w:rPr>
        <w:t xml:space="preserve">                          </w:t>
      </w:r>
      <w:proofErr w:type="spellStart"/>
      <w:r w:rsidRPr="00B264F5">
        <w:rPr>
          <w:sz w:val="24"/>
          <w:szCs w:val="24"/>
        </w:rPr>
        <w:t>Е.М.Ижболдина</w:t>
      </w:r>
      <w:proofErr w:type="spellEnd"/>
      <w:r w:rsidRPr="00B264F5">
        <w:rPr>
          <w:sz w:val="24"/>
          <w:szCs w:val="24"/>
        </w:rPr>
        <w:t> </w:t>
      </w:r>
    </w:p>
    <w:p w:rsidR="00FD1117" w:rsidRDefault="00FD1117" w:rsidP="00FD1117">
      <w:pPr>
        <w:pStyle w:val="1"/>
        <w:jc w:val="both"/>
        <w:rPr>
          <w:sz w:val="24"/>
          <w:szCs w:val="24"/>
        </w:rPr>
      </w:pPr>
      <w:r w:rsidRPr="00B264F5">
        <w:rPr>
          <w:sz w:val="24"/>
          <w:szCs w:val="24"/>
        </w:rPr>
        <w:t>  </w:t>
      </w:r>
    </w:p>
    <w:p w:rsidR="00FD1117" w:rsidRDefault="00FD1117" w:rsidP="00FD1117"/>
    <w:p w:rsidR="00FD1117" w:rsidRDefault="00FD1117" w:rsidP="00FD1117">
      <w:pPr>
        <w:jc w:val="both"/>
      </w:pPr>
      <w:r>
        <w:t>Глава муниципального образования</w:t>
      </w:r>
    </w:p>
    <w:p w:rsidR="00FD1117" w:rsidRPr="00B264F5" w:rsidRDefault="00FD1117" w:rsidP="00FD1117">
      <w:pPr>
        <w:pStyle w:val="1"/>
        <w:jc w:val="both"/>
        <w:rPr>
          <w:sz w:val="24"/>
          <w:szCs w:val="24"/>
        </w:rPr>
      </w:pPr>
      <w:r w:rsidRPr="00B264F5">
        <w:rPr>
          <w:sz w:val="24"/>
          <w:szCs w:val="24"/>
        </w:rPr>
        <w:t>«Муниципальный округ Камбарский</w:t>
      </w:r>
    </w:p>
    <w:p w:rsidR="00FD1117" w:rsidRPr="00B264F5" w:rsidRDefault="00FD1117" w:rsidP="00FD1117">
      <w:pPr>
        <w:pStyle w:val="1"/>
        <w:jc w:val="both"/>
        <w:rPr>
          <w:sz w:val="24"/>
          <w:szCs w:val="24"/>
        </w:rPr>
      </w:pPr>
      <w:r>
        <w:rPr>
          <w:sz w:val="24"/>
          <w:szCs w:val="24"/>
        </w:rPr>
        <w:t>р</w:t>
      </w:r>
      <w:r w:rsidRPr="00B264F5">
        <w:rPr>
          <w:sz w:val="24"/>
          <w:szCs w:val="24"/>
        </w:rPr>
        <w:t xml:space="preserve">айон Удмуртской Республики»                                          </w:t>
      </w:r>
      <w:r>
        <w:rPr>
          <w:sz w:val="24"/>
          <w:szCs w:val="24"/>
        </w:rPr>
        <w:t xml:space="preserve">                           </w:t>
      </w:r>
      <w:proofErr w:type="spellStart"/>
      <w:r>
        <w:rPr>
          <w:sz w:val="24"/>
          <w:szCs w:val="24"/>
        </w:rPr>
        <w:t>А.Н.Галанов</w:t>
      </w:r>
      <w:proofErr w:type="spellEnd"/>
      <w:r w:rsidRPr="00B264F5">
        <w:rPr>
          <w:sz w:val="24"/>
          <w:szCs w:val="24"/>
        </w:rPr>
        <w:t> </w:t>
      </w:r>
    </w:p>
    <w:p w:rsidR="00FD1117" w:rsidRPr="00B264F5" w:rsidRDefault="00FD1117" w:rsidP="00FD1117">
      <w:pPr>
        <w:jc w:val="both"/>
      </w:pPr>
    </w:p>
    <w:p w:rsidR="00FD1117" w:rsidRPr="00B264F5" w:rsidRDefault="00FD1117" w:rsidP="00FD1117">
      <w:pPr>
        <w:pStyle w:val="1"/>
        <w:jc w:val="both"/>
        <w:rPr>
          <w:sz w:val="24"/>
          <w:szCs w:val="24"/>
        </w:rPr>
      </w:pPr>
      <w:r w:rsidRPr="00B264F5">
        <w:rPr>
          <w:sz w:val="24"/>
          <w:szCs w:val="24"/>
        </w:rPr>
        <w:lastRenderedPageBreak/>
        <w:t>г. Камбарка</w:t>
      </w:r>
      <w:r>
        <w:rPr>
          <w:sz w:val="24"/>
          <w:szCs w:val="24"/>
        </w:rPr>
        <w:t xml:space="preserve"> Камбарского района</w:t>
      </w:r>
    </w:p>
    <w:p w:rsidR="00FD1117" w:rsidRPr="00B264F5" w:rsidRDefault="00FD1117" w:rsidP="00FD1117">
      <w:pPr>
        <w:pStyle w:val="1"/>
        <w:jc w:val="both"/>
        <w:rPr>
          <w:sz w:val="24"/>
          <w:szCs w:val="24"/>
        </w:rPr>
      </w:pPr>
      <w:r>
        <w:rPr>
          <w:sz w:val="24"/>
          <w:szCs w:val="24"/>
        </w:rPr>
        <w:t>от «</w:t>
      </w:r>
      <w:r w:rsidR="00686E72">
        <w:rPr>
          <w:sz w:val="24"/>
          <w:szCs w:val="24"/>
        </w:rPr>
        <w:t>__</w:t>
      </w:r>
      <w:r>
        <w:rPr>
          <w:sz w:val="24"/>
          <w:szCs w:val="24"/>
        </w:rPr>
        <w:t xml:space="preserve">»  </w:t>
      </w:r>
      <w:r w:rsidR="00686E72">
        <w:rPr>
          <w:sz w:val="24"/>
          <w:szCs w:val="24"/>
        </w:rPr>
        <w:t>_________</w:t>
      </w:r>
      <w:r>
        <w:rPr>
          <w:sz w:val="24"/>
          <w:szCs w:val="24"/>
        </w:rPr>
        <w:t xml:space="preserve"> </w:t>
      </w:r>
      <w:r w:rsidR="009D133C">
        <w:rPr>
          <w:sz w:val="24"/>
          <w:szCs w:val="24"/>
        </w:rPr>
        <w:t>2024</w:t>
      </w:r>
      <w:r w:rsidRPr="00B264F5">
        <w:rPr>
          <w:sz w:val="24"/>
          <w:szCs w:val="24"/>
        </w:rPr>
        <w:t xml:space="preserve"> года</w:t>
      </w:r>
    </w:p>
    <w:p w:rsidR="00FD1117" w:rsidRPr="00B264F5" w:rsidRDefault="00FD1117" w:rsidP="00FD1117">
      <w:pPr>
        <w:pStyle w:val="1"/>
        <w:jc w:val="both"/>
        <w:rPr>
          <w:sz w:val="24"/>
          <w:szCs w:val="24"/>
        </w:rPr>
      </w:pPr>
      <w:r w:rsidRPr="00B264F5">
        <w:rPr>
          <w:sz w:val="24"/>
          <w:szCs w:val="24"/>
        </w:rPr>
        <w:t>№  </w:t>
      </w:r>
    </w:p>
    <w:p w:rsidR="00FD1117" w:rsidRPr="00D868C6" w:rsidRDefault="00FD1117" w:rsidP="00FD1117">
      <w:pPr>
        <w:pStyle w:val="1"/>
        <w:jc w:val="both"/>
      </w:pPr>
    </w:p>
    <w:p w:rsidR="00DA39B4" w:rsidRDefault="00DA39B4"/>
    <w:sectPr w:rsidR="00DA39B4" w:rsidSect="00DA39B4">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0E9" w:rsidRDefault="00FB20E9" w:rsidP="00C34F80">
      <w:r>
        <w:separator/>
      </w:r>
    </w:p>
  </w:endnote>
  <w:endnote w:type="continuationSeparator" w:id="0">
    <w:p w:rsidR="00FB20E9" w:rsidRDefault="00FB20E9" w:rsidP="00C34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0E9" w:rsidRDefault="00FB20E9" w:rsidP="00C34F80">
      <w:r>
        <w:separator/>
      </w:r>
    </w:p>
  </w:footnote>
  <w:footnote w:type="continuationSeparator" w:id="0">
    <w:p w:rsidR="00FB20E9" w:rsidRDefault="00FB20E9" w:rsidP="00C34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978" w:rsidRDefault="00027978" w:rsidP="00C34F80">
    <w:pPr>
      <w:pStyle w:val="a7"/>
      <w:jc w:val="right"/>
    </w:pPr>
    <w:r>
      <w:t>проект</w:t>
    </w:r>
  </w:p>
  <w:p w:rsidR="00027978" w:rsidRDefault="0002797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3DF0"/>
    <w:multiLevelType w:val="hybridMultilevel"/>
    <w:tmpl w:val="2E8E7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A944B0"/>
    <w:multiLevelType w:val="multilevel"/>
    <w:tmpl w:val="24202902"/>
    <w:lvl w:ilvl="0">
      <w:start w:val="1"/>
      <w:numFmt w:val="decimal"/>
      <w:lvlText w:val="%1."/>
      <w:lvlJc w:val="left"/>
      <w:pPr>
        <w:ind w:left="1527" w:hanging="960"/>
      </w:pPr>
      <w:rPr>
        <w:rFonts w:hint="default"/>
      </w:rPr>
    </w:lvl>
    <w:lvl w:ilvl="1">
      <w:start w:val="1"/>
      <w:numFmt w:val="decimal"/>
      <w:isLgl/>
      <w:lvlText w:val="%1.%2"/>
      <w:lvlJc w:val="left"/>
      <w:pPr>
        <w:ind w:left="1992" w:hanging="465"/>
      </w:pPr>
      <w:rPr>
        <w:rFonts w:hint="default"/>
      </w:rPr>
    </w:lvl>
    <w:lvl w:ilvl="2">
      <w:start w:val="1"/>
      <w:numFmt w:val="decimal"/>
      <w:isLgl/>
      <w:lvlText w:val="%1.%2.%3"/>
      <w:lvlJc w:val="left"/>
      <w:pPr>
        <w:ind w:left="3207" w:hanging="720"/>
      </w:pPr>
      <w:rPr>
        <w:rFonts w:hint="default"/>
      </w:rPr>
    </w:lvl>
    <w:lvl w:ilvl="3">
      <w:start w:val="1"/>
      <w:numFmt w:val="decimal"/>
      <w:isLgl/>
      <w:lvlText w:val="%1.%2.%3.%4"/>
      <w:lvlJc w:val="left"/>
      <w:pPr>
        <w:ind w:left="4167" w:hanging="720"/>
      </w:pPr>
      <w:rPr>
        <w:rFonts w:hint="default"/>
      </w:rPr>
    </w:lvl>
    <w:lvl w:ilvl="4">
      <w:start w:val="1"/>
      <w:numFmt w:val="decimal"/>
      <w:isLgl/>
      <w:lvlText w:val="%1.%2.%3.%4.%5"/>
      <w:lvlJc w:val="left"/>
      <w:pPr>
        <w:ind w:left="5487" w:hanging="1080"/>
      </w:pPr>
      <w:rPr>
        <w:rFonts w:hint="default"/>
      </w:rPr>
    </w:lvl>
    <w:lvl w:ilvl="5">
      <w:start w:val="1"/>
      <w:numFmt w:val="decimal"/>
      <w:isLgl/>
      <w:lvlText w:val="%1.%2.%3.%4.%5.%6"/>
      <w:lvlJc w:val="left"/>
      <w:pPr>
        <w:ind w:left="6447" w:hanging="1080"/>
      </w:pPr>
      <w:rPr>
        <w:rFonts w:hint="default"/>
      </w:rPr>
    </w:lvl>
    <w:lvl w:ilvl="6">
      <w:start w:val="1"/>
      <w:numFmt w:val="decimal"/>
      <w:isLgl/>
      <w:lvlText w:val="%1.%2.%3.%4.%5.%6.%7"/>
      <w:lvlJc w:val="left"/>
      <w:pPr>
        <w:ind w:left="7767" w:hanging="1440"/>
      </w:pPr>
      <w:rPr>
        <w:rFonts w:hint="default"/>
      </w:rPr>
    </w:lvl>
    <w:lvl w:ilvl="7">
      <w:start w:val="1"/>
      <w:numFmt w:val="decimal"/>
      <w:isLgl/>
      <w:lvlText w:val="%1.%2.%3.%4.%5.%6.%7.%8"/>
      <w:lvlJc w:val="left"/>
      <w:pPr>
        <w:ind w:left="8727" w:hanging="1440"/>
      </w:pPr>
      <w:rPr>
        <w:rFonts w:hint="default"/>
      </w:rPr>
    </w:lvl>
    <w:lvl w:ilvl="8">
      <w:start w:val="1"/>
      <w:numFmt w:val="decimal"/>
      <w:isLgl/>
      <w:lvlText w:val="%1.%2.%3.%4.%5.%6.%7.%8.%9"/>
      <w:lvlJc w:val="left"/>
      <w:pPr>
        <w:ind w:left="10047"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117"/>
    <w:rsid w:val="00027978"/>
    <w:rsid w:val="000A4938"/>
    <w:rsid w:val="00125E9E"/>
    <w:rsid w:val="001660AB"/>
    <w:rsid w:val="00224D8E"/>
    <w:rsid w:val="002B3FE9"/>
    <w:rsid w:val="00326470"/>
    <w:rsid w:val="003C0518"/>
    <w:rsid w:val="003D16DF"/>
    <w:rsid w:val="00535DE6"/>
    <w:rsid w:val="00572416"/>
    <w:rsid w:val="00595A65"/>
    <w:rsid w:val="006123F8"/>
    <w:rsid w:val="006400F9"/>
    <w:rsid w:val="00686E72"/>
    <w:rsid w:val="007113D5"/>
    <w:rsid w:val="007E5C27"/>
    <w:rsid w:val="00872E2B"/>
    <w:rsid w:val="008D3873"/>
    <w:rsid w:val="00905096"/>
    <w:rsid w:val="009952AF"/>
    <w:rsid w:val="009D133C"/>
    <w:rsid w:val="009F2F58"/>
    <w:rsid w:val="00A35BE2"/>
    <w:rsid w:val="00A447DE"/>
    <w:rsid w:val="00B8618D"/>
    <w:rsid w:val="00C34F80"/>
    <w:rsid w:val="00C67CF4"/>
    <w:rsid w:val="00C97E1E"/>
    <w:rsid w:val="00CF7A5B"/>
    <w:rsid w:val="00D5278B"/>
    <w:rsid w:val="00DA39B4"/>
    <w:rsid w:val="00E03403"/>
    <w:rsid w:val="00FB20E9"/>
    <w:rsid w:val="00FB7A68"/>
    <w:rsid w:val="00FD1117"/>
    <w:rsid w:val="00FD4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117"/>
    <w:pPr>
      <w:spacing w:after="0" w:line="240" w:lineRule="auto"/>
      <w:jc w:val="center"/>
    </w:pPr>
    <w:rPr>
      <w:rFonts w:ascii="Times New Roman" w:eastAsia="Times New Roman" w:hAnsi="Times New Roman" w:cs="Times New Roman"/>
      <w:sz w:val="24"/>
      <w:szCs w:val="24"/>
      <w:lang w:eastAsia="ru-RU"/>
    </w:rPr>
  </w:style>
  <w:style w:type="paragraph" w:styleId="1">
    <w:name w:val="heading 1"/>
    <w:basedOn w:val="a"/>
    <w:next w:val="a"/>
    <w:link w:val="10"/>
    <w:qFormat/>
    <w:rsid w:val="00FD1117"/>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1117"/>
    <w:rPr>
      <w:rFonts w:ascii="Times New Roman" w:eastAsia="Times New Roman" w:hAnsi="Times New Roman" w:cs="Times New Roman"/>
      <w:sz w:val="28"/>
      <w:szCs w:val="20"/>
      <w:lang w:eastAsia="ru-RU"/>
    </w:rPr>
  </w:style>
  <w:style w:type="paragraph" w:styleId="a3">
    <w:name w:val="No Spacing"/>
    <w:uiPriority w:val="1"/>
    <w:qFormat/>
    <w:rsid w:val="00FD1117"/>
    <w:pPr>
      <w:spacing w:after="0" w:line="240" w:lineRule="auto"/>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FD1117"/>
    <w:rPr>
      <w:rFonts w:ascii="Tahoma" w:hAnsi="Tahoma" w:cs="Tahoma"/>
      <w:sz w:val="16"/>
      <w:szCs w:val="16"/>
    </w:rPr>
  </w:style>
  <w:style w:type="character" w:customStyle="1" w:styleId="a5">
    <w:name w:val="Текст выноски Знак"/>
    <w:basedOn w:val="a0"/>
    <w:link w:val="a4"/>
    <w:uiPriority w:val="99"/>
    <w:semiHidden/>
    <w:rsid w:val="00FD1117"/>
    <w:rPr>
      <w:rFonts w:ascii="Tahoma" w:eastAsia="Times New Roman" w:hAnsi="Tahoma" w:cs="Tahoma"/>
      <w:sz w:val="16"/>
      <w:szCs w:val="16"/>
      <w:lang w:eastAsia="ru-RU"/>
    </w:rPr>
  </w:style>
  <w:style w:type="paragraph" w:styleId="a6">
    <w:name w:val="List Paragraph"/>
    <w:basedOn w:val="a"/>
    <w:uiPriority w:val="34"/>
    <w:qFormat/>
    <w:rsid w:val="00686E72"/>
    <w:pPr>
      <w:ind w:left="720"/>
      <w:contextualSpacing/>
    </w:pPr>
  </w:style>
  <w:style w:type="paragraph" w:styleId="a7">
    <w:name w:val="header"/>
    <w:basedOn w:val="a"/>
    <w:link w:val="a8"/>
    <w:uiPriority w:val="99"/>
    <w:unhideWhenUsed/>
    <w:rsid w:val="00C34F80"/>
    <w:pPr>
      <w:tabs>
        <w:tab w:val="center" w:pos="4677"/>
        <w:tab w:val="right" w:pos="9355"/>
      </w:tabs>
    </w:pPr>
  </w:style>
  <w:style w:type="character" w:customStyle="1" w:styleId="a8">
    <w:name w:val="Верхний колонтитул Знак"/>
    <w:basedOn w:val="a0"/>
    <w:link w:val="a7"/>
    <w:uiPriority w:val="99"/>
    <w:rsid w:val="00C34F80"/>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C34F80"/>
    <w:pPr>
      <w:tabs>
        <w:tab w:val="center" w:pos="4677"/>
        <w:tab w:val="right" w:pos="9355"/>
      </w:tabs>
    </w:pPr>
  </w:style>
  <w:style w:type="character" w:customStyle="1" w:styleId="aa">
    <w:name w:val="Нижний колонтитул Знак"/>
    <w:basedOn w:val="a0"/>
    <w:link w:val="a9"/>
    <w:uiPriority w:val="99"/>
    <w:semiHidden/>
    <w:rsid w:val="00C34F8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117"/>
    <w:pPr>
      <w:spacing w:after="0" w:line="240" w:lineRule="auto"/>
      <w:jc w:val="center"/>
    </w:pPr>
    <w:rPr>
      <w:rFonts w:ascii="Times New Roman" w:eastAsia="Times New Roman" w:hAnsi="Times New Roman" w:cs="Times New Roman"/>
      <w:sz w:val="24"/>
      <w:szCs w:val="24"/>
      <w:lang w:eastAsia="ru-RU"/>
    </w:rPr>
  </w:style>
  <w:style w:type="paragraph" w:styleId="1">
    <w:name w:val="heading 1"/>
    <w:basedOn w:val="a"/>
    <w:next w:val="a"/>
    <w:link w:val="10"/>
    <w:qFormat/>
    <w:rsid w:val="00FD1117"/>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1117"/>
    <w:rPr>
      <w:rFonts w:ascii="Times New Roman" w:eastAsia="Times New Roman" w:hAnsi="Times New Roman" w:cs="Times New Roman"/>
      <w:sz w:val="28"/>
      <w:szCs w:val="20"/>
      <w:lang w:eastAsia="ru-RU"/>
    </w:rPr>
  </w:style>
  <w:style w:type="paragraph" w:styleId="a3">
    <w:name w:val="No Spacing"/>
    <w:uiPriority w:val="1"/>
    <w:qFormat/>
    <w:rsid w:val="00FD1117"/>
    <w:pPr>
      <w:spacing w:after="0" w:line="240" w:lineRule="auto"/>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FD1117"/>
    <w:rPr>
      <w:rFonts w:ascii="Tahoma" w:hAnsi="Tahoma" w:cs="Tahoma"/>
      <w:sz w:val="16"/>
      <w:szCs w:val="16"/>
    </w:rPr>
  </w:style>
  <w:style w:type="character" w:customStyle="1" w:styleId="a5">
    <w:name w:val="Текст выноски Знак"/>
    <w:basedOn w:val="a0"/>
    <w:link w:val="a4"/>
    <w:uiPriority w:val="99"/>
    <w:semiHidden/>
    <w:rsid w:val="00FD1117"/>
    <w:rPr>
      <w:rFonts w:ascii="Tahoma" w:eastAsia="Times New Roman" w:hAnsi="Tahoma" w:cs="Tahoma"/>
      <w:sz w:val="16"/>
      <w:szCs w:val="16"/>
      <w:lang w:eastAsia="ru-RU"/>
    </w:rPr>
  </w:style>
  <w:style w:type="paragraph" w:styleId="a6">
    <w:name w:val="List Paragraph"/>
    <w:basedOn w:val="a"/>
    <w:uiPriority w:val="34"/>
    <w:qFormat/>
    <w:rsid w:val="00686E72"/>
    <w:pPr>
      <w:ind w:left="720"/>
      <w:contextualSpacing/>
    </w:pPr>
  </w:style>
  <w:style w:type="paragraph" w:styleId="a7">
    <w:name w:val="header"/>
    <w:basedOn w:val="a"/>
    <w:link w:val="a8"/>
    <w:uiPriority w:val="99"/>
    <w:unhideWhenUsed/>
    <w:rsid w:val="00C34F80"/>
    <w:pPr>
      <w:tabs>
        <w:tab w:val="center" w:pos="4677"/>
        <w:tab w:val="right" w:pos="9355"/>
      </w:tabs>
    </w:pPr>
  </w:style>
  <w:style w:type="character" w:customStyle="1" w:styleId="a8">
    <w:name w:val="Верхний колонтитул Знак"/>
    <w:basedOn w:val="a0"/>
    <w:link w:val="a7"/>
    <w:uiPriority w:val="99"/>
    <w:rsid w:val="00C34F80"/>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C34F80"/>
    <w:pPr>
      <w:tabs>
        <w:tab w:val="center" w:pos="4677"/>
        <w:tab w:val="right" w:pos="9355"/>
      </w:tabs>
    </w:pPr>
  </w:style>
  <w:style w:type="character" w:customStyle="1" w:styleId="aa">
    <w:name w:val="Нижний колонтитул Знак"/>
    <w:basedOn w:val="a0"/>
    <w:link w:val="a9"/>
    <w:uiPriority w:val="99"/>
    <w:semiHidden/>
    <w:rsid w:val="00C34F8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C0D00-0266-478B-A5A9-4729E4F77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903</Words>
  <Characters>5148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Председатель</dc:creator>
  <cp:lastModifiedBy>1</cp:lastModifiedBy>
  <cp:revision>3</cp:revision>
  <cp:lastPrinted>2024-01-18T09:24:00Z</cp:lastPrinted>
  <dcterms:created xsi:type="dcterms:W3CDTF">2024-01-19T10:00:00Z</dcterms:created>
  <dcterms:modified xsi:type="dcterms:W3CDTF">2024-01-19T10:07:00Z</dcterms:modified>
</cp:coreProperties>
</file>