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7A" w:rsidRDefault="00F73764" w:rsidP="00EE007A">
      <w:pPr>
        <w:pStyle w:val="ConsPlusTitle"/>
        <w:jc w:val="right"/>
        <w:rPr>
          <w:b w:val="0"/>
          <w:sz w:val="22"/>
          <w:szCs w:val="22"/>
        </w:rPr>
      </w:pPr>
      <w:r>
        <w:rPr>
          <w:b w:val="0"/>
          <w:sz w:val="22"/>
          <w:szCs w:val="22"/>
        </w:rPr>
        <w:t>Принято решением Совета депутатов</w:t>
      </w:r>
    </w:p>
    <w:p w:rsidR="00F73764" w:rsidRDefault="00F73764" w:rsidP="00EE007A">
      <w:pPr>
        <w:pStyle w:val="ConsPlusTitle"/>
        <w:jc w:val="right"/>
        <w:rPr>
          <w:b w:val="0"/>
          <w:sz w:val="22"/>
          <w:szCs w:val="22"/>
        </w:rPr>
      </w:pPr>
      <w:r>
        <w:rPr>
          <w:b w:val="0"/>
          <w:sz w:val="22"/>
          <w:szCs w:val="22"/>
        </w:rPr>
        <w:t xml:space="preserve">муниципального образования </w:t>
      </w:r>
    </w:p>
    <w:p w:rsidR="00F73764" w:rsidRDefault="00F73764" w:rsidP="00EE007A">
      <w:pPr>
        <w:pStyle w:val="ConsPlusTitle"/>
        <w:jc w:val="right"/>
        <w:rPr>
          <w:b w:val="0"/>
          <w:sz w:val="22"/>
          <w:szCs w:val="22"/>
        </w:rPr>
      </w:pPr>
      <w:r>
        <w:rPr>
          <w:b w:val="0"/>
          <w:sz w:val="22"/>
          <w:szCs w:val="22"/>
        </w:rPr>
        <w:t>«Муниципальный округ Камбарский район</w:t>
      </w:r>
    </w:p>
    <w:p w:rsidR="00F73764" w:rsidRDefault="00F73764" w:rsidP="00EE007A">
      <w:pPr>
        <w:pStyle w:val="ConsPlusTitle"/>
        <w:jc w:val="right"/>
        <w:rPr>
          <w:b w:val="0"/>
          <w:sz w:val="22"/>
          <w:szCs w:val="22"/>
        </w:rPr>
      </w:pPr>
      <w:r>
        <w:rPr>
          <w:b w:val="0"/>
          <w:sz w:val="22"/>
          <w:szCs w:val="22"/>
        </w:rPr>
        <w:t>Удмуртской Республики»</w:t>
      </w:r>
    </w:p>
    <w:p w:rsidR="00F73764" w:rsidRDefault="00F73764" w:rsidP="00EE007A">
      <w:pPr>
        <w:pStyle w:val="ConsPlusTitle"/>
        <w:jc w:val="right"/>
        <w:rPr>
          <w:b w:val="0"/>
          <w:sz w:val="22"/>
          <w:szCs w:val="22"/>
        </w:rPr>
      </w:pPr>
      <w:r>
        <w:rPr>
          <w:b w:val="0"/>
          <w:sz w:val="22"/>
          <w:szCs w:val="22"/>
        </w:rPr>
        <w:t>от 01 марта 2023 года № 201</w:t>
      </w:r>
    </w:p>
    <w:p w:rsidR="00EE007A" w:rsidRPr="00E670C9" w:rsidRDefault="00EE007A" w:rsidP="00EE007A">
      <w:pPr>
        <w:pStyle w:val="ConsPlusTitle"/>
        <w:jc w:val="right"/>
        <w:rPr>
          <w:b w:val="0"/>
          <w:sz w:val="22"/>
          <w:szCs w:val="22"/>
        </w:rPr>
      </w:pPr>
    </w:p>
    <w:p w:rsidR="00271308" w:rsidRDefault="00271308" w:rsidP="00F73764">
      <w:pPr>
        <w:pStyle w:val="ConsPlusNormal"/>
        <w:rPr>
          <w:rFonts w:ascii="Times New Roman" w:hAnsi="Times New Roman" w:cs="Times New Roman"/>
          <w:b/>
          <w:bCs/>
          <w:sz w:val="22"/>
          <w:szCs w:val="22"/>
        </w:rPr>
      </w:pPr>
      <w:bookmarkStart w:id="0" w:name="_GoBack"/>
      <w:bookmarkEnd w:id="0"/>
    </w:p>
    <w:p w:rsidR="00EE007A" w:rsidRPr="00E670C9" w:rsidRDefault="00EE007A" w:rsidP="00EE007A">
      <w:pPr>
        <w:pStyle w:val="ConsPlusNormal"/>
        <w:jc w:val="center"/>
        <w:rPr>
          <w:rFonts w:ascii="Times New Roman" w:hAnsi="Times New Roman" w:cs="Times New Roman"/>
          <w:b/>
          <w:bCs/>
          <w:sz w:val="22"/>
          <w:szCs w:val="22"/>
        </w:rPr>
      </w:pPr>
      <w:r w:rsidRPr="00E670C9">
        <w:rPr>
          <w:rFonts w:ascii="Times New Roman" w:hAnsi="Times New Roman" w:cs="Times New Roman"/>
          <w:b/>
          <w:bCs/>
          <w:sz w:val="22"/>
          <w:szCs w:val="22"/>
        </w:rPr>
        <w:t>ПОЛОЖЕНИЕ</w:t>
      </w:r>
    </w:p>
    <w:p w:rsidR="00EE007A" w:rsidRPr="00E670C9" w:rsidRDefault="00EE007A" w:rsidP="00EE007A">
      <w:pPr>
        <w:pStyle w:val="ConsPlusNormal"/>
        <w:jc w:val="center"/>
        <w:rPr>
          <w:rFonts w:ascii="Times New Roman" w:hAnsi="Times New Roman" w:cs="Times New Roman"/>
          <w:b/>
          <w:bCs/>
          <w:sz w:val="22"/>
          <w:szCs w:val="22"/>
        </w:rPr>
      </w:pPr>
      <w:r w:rsidRPr="00E670C9">
        <w:rPr>
          <w:rFonts w:ascii="Times New Roman" w:hAnsi="Times New Roman" w:cs="Times New Roman"/>
          <w:b/>
          <w:bCs/>
          <w:sz w:val="22"/>
          <w:szCs w:val="22"/>
        </w:rPr>
        <w:t>О МУНИЦИПАЛЬНОМ КОНТРОЛЕ В СФЕРЕ БЛАГОУСТРОЙСТВА</w:t>
      </w:r>
    </w:p>
    <w:p w:rsidR="00EE007A" w:rsidRPr="00E670C9" w:rsidRDefault="00EE007A" w:rsidP="00EE007A">
      <w:pPr>
        <w:pStyle w:val="ConsPlusNormal"/>
        <w:jc w:val="center"/>
        <w:rPr>
          <w:rFonts w:ascii="Times New Roman" w:hAnsi="Times New Roman" w:cs="Times New Roman"/>
          <w:b/>
          <w:bCs/>
          <w:sz w:val="22"/>
          <w:szCs w:val="22"/>
        </w:rPr>
      </w:pPr>
      <w:r w:rsidRPr="00E670C9">
        <w:rPr>
          <w:rFonts w:ascii="Times New Roman" w:hAnsi="Times New Roman" w:cs="Times New Roman"/>
          <w:b/>
          <w:bCs/>
          <w:sz w:val="22"/>
          <w:szCs w:val="22"/>
        </w:rPr>
        <w:t>НА ТЕРРИТОРИИ МУНИЦИПАЛЬНОГО ОБРАЗОВАНИЯ "</w:t>
      </w:r>
      <w:proofErr w:type="gramStart"/>
      <w:r w:rsidRPr="00E670C9">
        <w:rPr>
          <w:rFonts w:ascii="Times New Roman" w:hAnsi="Times New Roman" w:cs="Times New Roman"/>
          <w:b/>
          <w:bCs/>
          <w:sz w:val="22"/>
          <w:szCs w:val="22"/>
        </w:rPr>
        <w:t>МУНИЦИПАЛЬНЫЙ</w:t>
      </w:r>
      <w:proofErr w:type="gramEnd"/>
    </w:p>
    <w:p w:rsidR="00EE007A" w:rsidRPr="00E670C9" w:rsidRDefault="00EE007A" w:rsidP="00EE007A">
      <w:pPr>
        <w:pStyle w:val="ConsPlusNormal"/>
        <w:jc w:val="center"/>
        <w:rPr>
          <w:rFonts w:ascii="Times New Roman" w:hAnsi="Times New Roman" w:cs="Times New Roman"/>
          <w:b/>
          <w:bCs/>
          <w:sz w:val="22"/>
          <w:szCs w:val="22"/>
        </w:rPr>
      </w:pPr>
      <w:r w:rsidRPr="00E670C9">
        <w:rPr>
          <w:rFonts w:ascii="Times New Roman" w:hAnsi="Times New Roman" w:cs="Times New Roman"/>
          <w:b/>
          <w:bCs/>
          <w:sz w:val="22"/>
          <w:szCs w:val="22"/>
        </w:rPr>
        <w:t>ОКРУГ КАМБАРСКИЙ РАЙОН УДМУРТСКОЙ РЕСПУБЛИКИ"</w:t>
      </w:r>
    </w:p>
    <w:p w:rsidR="00EE007A" w:rsidRPr="00E670C9" w:rsidRDefault="00EE007A" w:rsidP="00EE007A">
      <w:pPr>
        <w:pStyle w:val="ConsPlusNormal"/>
        <w:jc w:val="both"/>
        <w:rPr>
          <w:rFonts w:ascii="Times New Roman" w:hAnsi="Times New Roman" w:cs="Times New Roman"/>
          <w:sz w:val="22"/>
          <w:szCs w:val="22"/>
        </w:rPr>
      </w:pPr>
    </w:p>
    <w:p w:rsidR="00EE007A" w:rsidRPr="00E670C9" w:rsidRDefault="00EE007A" w:rsidP="00EE007A">
      <w:pPr>
        <w:pStyle w:val="ConsPlusNormal"/>
        <w:jc w:val="center"/>
        <w:outlineLvl w:val="1"/>
        <w:rPr>
          <w:rFonts w:ascii="Times New Roman" w:hAnsi="Times New Roman" w:cs="Times New Roman"/>
          <w:b/>
          <w:bCs/>
          <w:sz w:val="22"/>
          <w:szCs w:val="22"/>
        </w:rPr>
      </w:pPr>
      <w:r w:rsidRPr="00E670C9">
        <w:rPr>
          <w:rFonts w:ascii="Times New Roman" w:hAnsi="Times New Roman" w:cs="Times New Roman"/>
          <w:b/>
          <w:bCs/>
          <w:sz w:val="22"/>
          <w:szCs w:val="22"/>
        </w:rPr>
        <w:t>1. Общие положения</w:t>
      </w:r>
    </w:p>
    <w:p w:rsidR="00EE007A" w:rsidRPr="00E670C9" w:rsidRDefault="00EE007A" w:rsidP="00EE007A">
      <w:pPr>
        <w:pStyle w:val="ConsPlusNormal"/>
        <w:jc w:val="both"/>
        <w:rPr>
          <w:rFonts w:ascii="Times New Roman" w:hAnsi="Times New Roman" w:cs="Times New Roman"/>
          <w:sz w:val="22"/>
          <w:szCs w:val="22"/>
        </w:rPr>
      </w:pPr>
    </w:p>
    <w:p w:rsidR="00EE007A" w:rsidRPr="00E670C9" w:rsidRDefault="00EE007A" w:rsidP="00EE007A">
      <w:pPr>
        <w:ind w:firstLine="540"/>
        <w:jc w:val="both"/>
        <w:rPr>
          <w:sz w:val="22"/>
          <w:szCs w:val="22"/>
        </w:rPr>
      </w:pPr>
      <w:r w:rsidRPr="00E670C9">
        <w:rPr>
          <w:sz w:val="22"/>
          <w:szCs w:val="22"/>
        </w:rPr>
        <w:t>1.1. Настоящее Положение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"Муниципальный округ Камбарский район Удмуртской Республики" (далее - муниципальный контроль).</w:t>
      </w:r>
    </w:p>
    <w:p w:rsidR="00EE007A" w:rsidRPr="00E670C9" w:rsidRDefault="00EE007A" w:rsidP="00EE007A">
      <w:pPr>
        <w:ind w:firstLine="540"/>
        <w:jc w:val="both"/>
        <w:rPr>
          <w:sz w:val="22"/>
          <w:szCs w:val="22"/>
        </w:rPr>
      </w:pPr>
      <w:r w:rsidRPr="00E670C9">
        <w:rPr>
          <w:sz w:val="22"/>
          <w:szCs w:val="22"/>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6" w:history="1">
        <w:r w:rsidRPr="00E670C9">
          <w:rPr>
            <w:sz w:val="22"/>
            <w:szCs w:val="22"/>
          </w:rPr>
          <w:t>закона</w:t>
        </w:r>
      </w:hyperlink>
      <w:r w:rsidRPr="00E670C9">
        <w:rPr>
          <w:sz w:val="22"/>
          <w:szCs w:val="22"/>
        </w:rPr>
        <w:t xml:space="preserve"> от 31 июля 2020 года N 248-ФЗ "О государственном контроле (надзоре) и муниципальном контроле в Российской Федерации" (далее - Федеральный закон N 248-ФЗ).</w:t>
      </w:r>
    </w:p>
    <w:p w:rsidR="00EE007A" w:rsidRPr="00E670C9" w:rsidRDefault="00EE007A" w:rsidP="00EE007A">
      <w:pPr>
        <w:ind w:firstLine="540"/>
        <w:jc w:val="both"/>
        <w:rPr>
          <w:sz w:val="22"/>
          <w:szCs w:val="22"/>
        </w:rPr>
      </w:pPr>
      <w:r w:rsidRPr="00E670C9">
        <w:rPr>
          <w:sz w:val="22"/>
          <w:szCs w:val="22"/>
        </w:rPr>
        <w:t xml:space="preserve">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hyperlink r:id="rId7" w:history="1">
        <w:r w:rsidRPr="00E670C9">
          <w:rPr>
            <w:sz w:val="22"/>
            <w:szCs w:val="22"/>
          </w:rPr>
          <w:t>Правил</w:t>
        </w:r>
      </w:hyperlink>
      <w:r w:rsidRPr="00E670C9">
        <w:rPr>
          <w:sz w:val="22"/>
          <w:szCs w:val="22"/>
        </w:rPr>
        <w:t xml:space="preserve"> благоустройства муниципального образования "Муниципальный округ Камбарский район Удмуртской Республики".</w:t>
      </w:r>
    </w:p>
    <w:p w:rsidR="00EE007A" w:rsidRPr="00E670C9" w:rsidRDefault="00EE007A" w:rsidP="00EE007A">
      <w:pPr>
        <w:ind w:firstLine="540"/>
        <w:jc w:val="both"/>
        <w:rPr>
          <w:sz w:val="22"/>
          <w:szCs w:val="22"/>
        </w:rPr>
      </w:pPr>
      <w:r w:rsidRPr="00E670C9">
        <w:rPr>
          <w:sz w:val="22"/>
          <w:szCs w:val="22"/>
        </w:rPr>
        <w:t>1.3. Система оценки и управления рисками при осуществлении муниципального контроля не применяется.</w:t>
      </w:r>
    </w:p>
    <w:p w:rsidR="00EE007A" w:rsidRPr="00E670C9" w:rsidRDefault="00EE007A" w:rsidP="00EE007A">
      <w:pPr>
        <w:ind w:firstLine="540"/>
        <w:jc w:val="both"/>
        <w:rPr>
          <w:sz w:val="22"/>
          <w:szCs w:val="22"/>
        </w:rPr>
      </w:pPr>
      <w:r w:rsidRPr="00E670C9">
        <w:rPr>
          <w:sz w:val="22"/>
          <w:szCs w:val="22"/>
        </w:rPr>
        <w:t>1.4. Учет объектов муниципального контроля обеспечивается органом муниципального контроля в рамках осуществления муниципального контроля.</w:t>
      </w:r>
    </w:p>
    <w:p w:rsidR="00EE007A" w:rsidRPr="00E670C9" w:rsidRDefault="00EE007A" w:rsidP="00EE007A">
      <w:pPr>
        <w:ind w:firstLine="540"/>
        <w:jc w:val="both"/>
        <w:rPr>
          <w:sz w:val="22"/>
          <w:szCs w:val="22"/>
        </w:rPr>
      </w:pPr>
      <w:r w:rsidRPr="00E670C9">
        <w:rPr>
          <w:sz w:val="22"/>
          <w:szCs w:val="22"/>
        </w:rPr>
        <w:t>1.5. Муниципальный контроль осуществляется должностными лицами Управления территориального развития Администрации муниципального образования "Муниципальный округ Камбарский район Удмуртской Республики" (далее - орган муниципального контроля, Управление территориального развития), перечень которых утвержден распоряжением Администрации муниципального образования "Муниципальный округ Камбарский район Удмуртской Республики".</w:t>
      </w:r>
    </w:p>
    <w:p w:rsidR="00EE007A" w:rsidRPr="00E670C9" w:rsidRDefault="00EE007A" w:rsidP="00EE007A">
      <w:pPr>
        <w:ind w:firstLine="540"/>
        <w:jc w:val="both"/>
        <w:rPr>
          <w:sz w:val="22"/>
          <w:szCs w:val="22"/>
        </w:rPr>
      </w:pPr>
      <w:r w:rsidRPr="00E670C9">
        <w:rPr>
          <w:sz w:val="22"/>
          <w:szCs w:val="22"/>
        </w:rPr>
        <w:t>1.6. Должностным лицом, уполномоченным на принятие решения о проведении контрольных мероприятий, является начальник Управления территориального развития Администрации муниципального образования "Муниципальный округ Камбарский район Удмуртской Республики", либо лицо, исполняющее его обязанности.</w:t>
      </w:r>
    </w:p>
    <w:p w:rsidR="00EE007A" w:rsidRPr="00E670C9" w:rsidRDefault="00EE007A" w:rsidP="00EE007A">
      <w:pPr>
        <w:ind w:firstLine="540"/>
        <w:jc w:val="both"/>
        <w:rPr>
          <w:sz w:val="22"/>
          <w:szCs w:val="22"/>
        </w:rPr>
      </w:pPr>
      <w:r w:rsidRPr="00E670C9">
        <w:rPr>
          <w:sz w:val="22"/>
          <w:szCs w:val="22"/>
        </w:rPr>
        <w:t xml:space="preserve">1.7. Права и обязанности должностных лиц органа муниципального контроля осуществляются в соответствии со </w:t>
      </w:r>
      <w:hyperlink r:id="rId8" w:history="1">
        <w:r w:rsidRPr="00E670C9">
          <w:rPr>
            <w:sz w:val="22"/>
            <w:szCs w:val="22"/>
          </w:rPr>
          <w:t>статьей 29</w:t>
        </w:r>
      </w:hyperlink>
      <w:r w:rsidRPr="00E670C9">
        <w:rPr>
          <w:sz w:val="22"/>
          <w:szCs w:val="22"/>
        </w:rPr>
        <w:t xml:space="preserve"> Федерального закона N 248-ФЗ, в рамках закрепленных полномочий.</w:t>
      </w:r>
    </w:p>
    <w:p w:rsidR="00EE007A" w:rsidRPr="00E670C9" w:rsidRDefault="00EE007A" w:rsidP="00EE007A">
      <w:pPr>
        <w:ind w:firstLine="540"/>
        <w:jc w:val="both"/>
        <w:rPr>
          <w:sz w:val="22"/>
          <w:szCs w:val="22"/>
        </w:rPr>
      </w:pPr>
      <w:r w:rsidRPr="00E670C9">
        <w:rPr>
          <w:sz w:val="22"/>
          <w:szCs w:val="22"/>
        </w:rPr>
        <w:t xml:space="preserve">1.8. </w:t>
      </w:r>
      <w:proofErr w:type="gramStart"/>
      <w:r w:rsidRPr="00E670C9">
        <w:rPr>
          <w:sz w:val="22"/>
          <w:szCs w:val="22"/>
        </w:rPr>
        <w:t xml:space="preserve">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в сроки и порядке, установленные Федеральным </w:t>
      </w:r>
      <w:hyperlink r:id="rId9" w:history="1">
        <w:r w:rsidRPr="00E670C9">
          <w:rPr>
            <w:sz w:val="22"/>
            <w:szCs w:val="22"/>
          </w:rPr>
          <w:t>законом</w:t>
        </w:r>
      </w:hyperlink>
      <w:r w:rsidRPr="00E670C9">
        <w:rPr>
          <w:sz w:val="22"/>
          <w:szCs w:val="22"/>
        </w:rPr>
        <w:t xml:space="preserve"> N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размещения сведений на официальном сайте Управления территориального развития Администрации муниципального образования "Муниципальный округ Камбарский</w:t>
      </w:r>
      <w:proofErr w:type="gramEnd"/>
      <w:r w:rsidRPr="00E670C9">
        <w:rPr>
          <w:sz w:val="22"/>
          <w:szCs w:val="22"/>
        </w:rPr>
        <w:t xml:space="preserve"> район Удмуртской Республики" в информационно-коммуникационной сети "Интернет" http://www.город-камбарка</w:t>
      </w:r>
      <w:proofErr w:type="gramStart"/>
      <w:r w:rsidRPr="00E670C9">
        <w:rPr>
          <w:sz w:val="22"/>
          <w:szCs w:val="22"/>
        </w:rPr>
        <w:t>.р</w:t>
      </w:r>
      <w:proofErr w:type="gramEnd"/>
      <w:r w:rsidRPr="00E670C9">
        <w:rPr>
          <w:sz w:val="22"/>
          <w:szCs w:val="22"/>
        </w:rPr>
        <w:t>ф, адрес веб-страницы: http://www.город-камбарка.рф/kontrol/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w:t>
      </w:r>
    </w:p>
    <w:p w:rsidR="00EE007A" w:rsidRPr="00E670C9" w:rsidRDefault="00EE007A" w:rsidP="00EE007A">
      <w:pPr>
        <w:ind w:firstLine="540"/>
        <w:jc w:val="both"/>
        <w:outlineLvl w:val="0"/>
        <w:rPr>
          <w:sz w:val="22"/>
          <w:szCs w:val="22"/>
        </w:rPr>
      </w:pPr>
    </w:p>
    <w:p w:rsidR="00EE007A" w:rsidRPr="00E670C9" w:rsidRDefault="00EE007A" w:rsidP="00EE007A">
      <w:pPr>
        <w:jc w:val="center"/>
        <w:outlineLvl w:val="0"/>
        <w:rPr>
          <w:b/>
          <w:bCs/>
          <w:sz w:val="22"/>
          <w:szCs w:val="22"/>
        </w:rPr>
      </w:pPr>
      <w:r w:rsidRPr="00E670C9">
        <w:rPr>
          <w:b/>
          <w:bCs/>
          <w:sz w:val="22"/>
          <w:szCs w:val="22"/>
        </w:rPr>
        <w:t>2. Виды профилактических мероприятий, которые проводятся</w:t>
      </w:r>
    </w:p>
    <w:p w:rsidR="00EE007A" w:rsidRPr="00E670C9" w:rsidRDefault="00EE007A" w:rsidP="00EE007A">
      <w:pPr>
        <w:jc w:val="center"/>
        <w:rPr>
          <w:b/>
          <w:bCs/>
          <w:sz w:val="22"/>
          <w:szCs w:val="22"/>
        </w:rPr>
      </w:pPr>
      <w:r w:rsidRPr="00E670C9">
        <w:rPr>
          <w:b/>
          <w:bCs/>
          <w:sz w:val="22"/>
          <w:szCs w:val="22"/>
        </w:rPr>
        <w:t>при осуществлении муниципального контроля</w:t>
      </w:r>
    </w:p>
    <w:p w:rsidR="00EE007A" w:rsidRPr="00E670C9" w:rsidRDefault="00EE007A" w:rsidP="00EE007A">
      <w:pPr>
        <w:ind w:firstLine="540"/>
        <w:jc w:val="both"/>
        <w:rPr>
          <w:sz w:val="22"/>
          <w:szCs w:val="22"/>
        </w:rPr>
      </w:pPr>
    </w:p>
    <w:p w:rsidR="00EE007A" w:rsidRPr="00E670C9" w:rsidRDefault="00EE007A" w:rsidP="00EE007A">
      <w:pPr>
        <w:ind w:firstLine="540"/>
        <w:jc w:val="both"/>
        <w:rPr>
          <w:sz w:val="22"/>
          <w:szCs w:val="22"/>
        </w:rPr>
      </w:pPr>
      <w:r w:rsidRPr="00E670C9">
        <w:rPr>
          <w:sz w:val="22"/>
          <w:szCs w:val="22"/>
        </w:rPr>
        <w:t>2.1. При осуществлении муниципального контроля орган муниципального контроля проводит следующие виды профилактических мероприятий:</w:t>
      </w:r>
    </w:p>
    <w:p w:rsidR="00EE007A" w:rsidRPr="00E670C9" w:rsidRDefault="00EE007A" w:rsidP="00EE007A">
      <w:pPr>
        <w:ind w:firstLine="540"/>
        <w:jc w:val="both"/>
        <w:rPr>
          <w:sz w:val="22"/>
          <w:szCs w:val="22"/>
        </w:rPr>
      </w:pPr>
      <w:r w:rsidRPr="00E670C9">
        <w:rPr>
          <w:sz w:val="22"/>
          <w:szCs w:val="22"/>
        </w:rPr>
        <w:lastRenderedPageBreak/>
        <w:t>1) информирование;</w:t>
      </w:r>
    </w:p>
    <w:p w:rsidR="00EE007A" w:rsidRPr="00E670C9" w:rsidRDefault="00EE007A" w:rsidP="00EE007A">
      <w:pPr>
        <w:ind w:firstLine="540"/>
        <w:jc w:val="both"/>
        <w:rPr>
          <w:sz w:val="22"/>
          <w:szCs w:val="22"/>
        </w:rPr>
      </w:pPr>
      <w:r w:rsidRPr="00E670C9">
        <w:rPr>
          <w:sz w:val="22"/>
          <w:szCs w:val="22"/>
        </w:rPr>
        <w:t>2) консультирование.</w:t>
      </w:r>
    </w:p>
    <w:p w:rsidR="00EE007A" w:rsidRPr="00E670C9" w:rsidRDefault="00EE007A" w:rsidP="00EE007A">
      <w:pPr>
        <w:ind w:firstLine="540"/>
        <w:jc w:val="both"/>
        <w:rPr>
          <w:sz w:val="22"/>
          <w:szCs w:val="22"/>
        </w:rPr>
      </w:pPr>
      <w:r w:rsidRPr="00E670C9">
        <w:rPr>
          <w:sz w:val="22"/>
          <w:szCs w:val="22"/>
        </w:rPr>
        <w:t>2.2. Информирование контролируемых и иных заинтересованных лиц по вопросам соблюдения обязательных требований.</w:t>
      </w:r>
    </w:p>
    <w:p w:rsidR="00EE007A" w:rsidRPr="00E670C9" w:rsidRDefault="00EE007A" w:rsidP="00EE007A">
      <w:pPr>
        <w:ind w:firstLine="540"/>
        <w:jc w:val="both"/>
        <w:rPr>
          <w:sz w:val="22"/>
          <w:szCs w:val="22"/>
        </w:rPr>
      </w:pPr>
      <w:r w:rsidRPr="00E670C9">
        <w:rPr>
          <w:sz w:val="22"/>
          <w:szCs w:val="22"/>
        </w:rPr>
        <w:t>2.2.1. 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EE007A" w:rsidRPr="00E670C9" w:rsidRDefault="00EE007A" w:rsidP="00EE007A">
      <w:pPr>
        <w:ind w:firstLine="540"/>
        <w:jc w:val="both"/>
        <w:rPr>
          <w:sz w:val="22"/>
          <w:szCs w:val="22"/>
        </w:rPr>
      </w:pPr>
      <w:r w:rsidRPr="00E670C9">
        <w:rPr>
          <w:sz w:val="22"/>
          <w:szCs w:val="22"/>
        </w:rPr>
        <w:t xml:space="preserve">2.2.2. Орган муниципального контроля размещает и поддерживает в актуальном состоянии на своем официальном сайте сведения, определенные </w:t>
      </w:r>
      <w:hyperlink r:id="rId10" w:history="1">
        <w:r w:rsidRPr="00E670C9">
          <w:rPr>
            <w:sz w:val="22"/>
            <w:szCs w:val="22"/>
          </w:rPr>
          <w:t>частью 3 статьи 46</w:t>
        </w:r>
      </w:hyperlink>
      <w:r w:rsidRPr="00E670C9">
        <w:rPr>
          <w:sz w:val="22"/>
          <w:szCs w:val="22"/>
        </w:rPr>
        <w:t xml:space="preserve"> Федерального закона N 248-ФЗ.</w:t>
      </w:r>
    </w:p>
    <w:p w:rsidR="00EE007A" w:rsidRPr="00E670C9" w:rsidRDefault="00EE007A" w:rsidP="00EE007A">
      <w:pPr>
        <w:ind w:firstLine="540"/>
        <w:jc w:val="both"/>
        <w:rPr>
          <w:sz w:val="22"/>
          <w:szCs w:val="22"/>
        </w:rPr>
      </w:pPr>
      <w:r w:rsidRPr="00E670C9">
        <w:rPr>
          <w:sz w:val="22"/>
          <w:szCs w:val="22"/>
        </w:rPr>
        <w:t>2.3. Консультирование.</w:t>
      </w:r>
    </w:p>
    <w:p w:rsidR="00EE007A" w:rsidRPr="00E670C9" w:rsidRDefault="00EE007A" w:rsidP="00EE007A">
      <w:pPr>
        <w:ind w:firstLine="540"/>
        <w:jc w:val="both"/>
        <w:rPr>
          <w:sz w:val="22"/>
          <w:szCs w:val="22"/>
        </w:rPr>
      </w:pPr>
      <w:r w:rsidRPr="00E670C9">
        <w:rPr>
          <w:sz w:val="22"/>
          <w:szCs w:val="22"/>
        </w:rPr>
        <w:t xml:space="preserve">2.3.1. Консультирование контролируемых лиц и их представителей осуществляется в соответствии со </w:t>
      </w:r>
      <w:hyperlink r:id="rId11" w:history="1">
        <w:r w:rsidRPr="00E670C9">
          <w:rPr>
            <w:sz w:val="22"/>
            <w:szCs w:val="22"/>
          </w:rPr>
          <w:t>статьей 50</w:t>
        </w:r>
      </w:hyperlink>
      <w:r w:rsidRPr="00E670C9">
        <w:rPr>
          <w:sz w:val="22"/>
          <w:szCs w:val="22"/>
        </w:rPr>
        <w:t xml:space="preserve"> Федерального закона N 248-ФЗ по вопросам, связанным с организацией и осуществлением муниципального контроля:</w:t>
      </w:r>
    </w:p>
    <w:p w:rsidR="00EE007A" w:rsidRPr="00E670C9" w:rsidRDefault="00EE007A" w:rsidP="00EE007A">
      <w:pPr>
        <w:ind w:firstLine="540"/>
        <w:jc w:val="both"/>
        <w:rPr>
          <w:sz w:val="22"/>
          <w:szCs w:val="22"/>
        </w:rPr>
      </w:pPr>
      <w:r w:rsidRPr="00E670C9">
        <w:rPr>
          <w:sz w:val="22"/>
          <w:szCs w:val="22"/>
        </w:rPr>
        <w:t>1) порядка проведения контрольных мероприятий;</w:t>
      </w:r>
    </w:p>
    <w:p w:rsidR="00EE007A" w:rsidRPr="00E670C9" w:rsidRDefault="00EE007A" w:rsidP="00EE007A">
      <w:pPr>
        <w:ind w:firstLine="540"/>
        <w:jc w:val="both"/>
        <w:rPr>
          <w:sz w:val="22"/>
          <w:szCs w:val="22"/>
        </w:rPr>
      </w:pPr>
      <w:r w:rsidRPr="00E670C9">
        <w:rPr>
          <w:sz w:val="22"/>
          <w:szCs w:val="22"/>
        </w:rPr>
        <w:t>2) периодичности проведения контрольных мероприятий;</w:t>
      </w:r>
    </w:p>
    <w:p w:rsidR="00EE007A" w:rsidRPr="00E670C9" w:rsidRDefault="00EE007A" w:rsidP="00EE007A">
      <w:pPr>
        <w:ind w:firstLine="540"/>
        <w:jc w:val="both"/>
        <w:rPr>
          <w:sz w:val="22"/>
          <w:szCs w:val="22"/>
        </w:rPr>
      </w:pPr>
      <w:r w:rsidRPr="00E670C9">
        <w:rPr>
          <w:sz w:val="22"/>
          <w:szCs w:val="22"/>
        </w:rPr>
        <w:t>3) порядка принятия решений по итогам контрольных мероприятий.</w:t>
      </w:r>
    </w:p>
    <w:p w:rsidR="00EE007A" w:rsidRPr="00E670C9" w:rsidRDefault="00EE007A" w:rsidP="00EE007A">
      <w:pPr>
        <w:ind w:firstLine="540"/>
        <w:jc w:val="both"/>
        <w:rPr>
          <w:sz w:val="22"/>
          <w:szCs w:val="22"/>
        </w:rPr>
      </w:pPr>
      <w:r w:rsidRPr="00E670C9">
        <w:rPr>
          <w:sz w:val="22"/>
          <w:szCs w:val="22"/>
        </w:rPr>
        <w:t>2.3.2. Должностные лица осуществляют консультирование контролируемых лиц и их представителей:</w:t>
      </w:r>
    </w:p>
    <w:p w:rsidR="00EE007A" w:rsidRPr="00E670C9" w:rsidRDefault="00EE007A" w:rsidP="00EE007A">
      <w:pPr>
        <w:ind w:firstLine="540"/>
        <w:jc w:val="both"/>
        <w:rPr>
          <w:sz w:val="22"/>
          <w:szCs w:val="22"/>
        </w:rPr>
      </w:pPr>
      <w:r w:rsidRPr="00E670C9">
        <w:rPr>
          <w:sz w:val="22"/>
          <w:szCs w:val="22"/>
        </w:rPr>
        <w:t>1)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E007A" w:rsidRPr="00E670C9" w:rsidRDefault="00EE007A" w:rsidP="00EE007A">
      <w:pPr>
        <w:ind w:firstLine="540"/>
        <w:jc w:val="both"/>
        <w:rPr>
          <w:sz w:val="22"/>
          <w:szCs w:val="22"/>
        </w:rPr>
      </w:pPr>
      <w:r w:rsidRPr="00E670C9">
        <w:rPr>
          <w:sz w:val="22"/>
          <w:szCs w:val="22"/>
        </w:rP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органа муниципального контроля.</w:t>
      </w:r>
    </w:p>
    <w:p w:rsidR="00EE007A" w:rsidRPr="00E670C9" w:rsidRDefault="00EE007A" w:rsidP="00EE007A">
      <w:pPr>
        <w:ind w:firstLine="540"/>
        <w:jc w:val="both"/>
        <w:rPr>
          <w:sz w:val="22"/>
          <w:szCs w:val="22"/>
        </w:rPr>
      </w:pPr>
      <w:r w:rsidRPr="00E670C9">
        <w:rPr>
          <w:sz w:val="22"/>
          <w:szCs w:val="22"/>
        </w:rPr>
        <w:t xml:space="preserve">2.3.3. По итогам консультирования информация в письменной форме контролируемым лицам и их представителям не предоставляется. Консультирование в письменной форме осуществляется в случае поступления запроса в письменной форме или в форме электронного документа в сроки, установленные Федеральным </w:t>
      </w:r>
      <w:hyperlink r:id="rId12" w:history="1">
        <w:r w:rsidRPr="00E670C9">
          <w:rPr>
            <w:sz w:val="22"/>
            <w:szCs w:val="22"/>
          </w:rPr>
          <w:t>законом</w:t>
        </w:r>
      </w:hyperlink>
      <w:r w:rsidRPr="00E670C9">
        <w:rPr>
          <w:sz w:val="22"/>
          <w:szCs w:val="22"/>
        </w:rPr>
        <w:t xml:space="preserve"> от 2 мая 2006 года N 59-ФЗ "О порядке рассмотрения обращений граждан Российской Федерации".</w:t>
      </w:r>
    </w:p>
    <w:p w:rsidR="00EE007A" w:rsidRPr="00E670C9" w:rsidRDefault="00EE007A" w:rsidP="00EE007A">
      <w:pPr>
        <w:ind w:firstLine="540"/>
        <w:jc w:val="both"/>
        <w:rPr>
          <w:sz w:val="22"/>
          <w:szCs w:val="22"/>
        </w:rPr>
      </w:pPr>
    </w:p>
    <w:p w:rsidR="00EE007A" w:rsidRPr="00E670C9" w:rsidRDefault="00EE007A" w:rsidP="00EE007A">
      <w:pPr>
        <w:jc w:val="center"/>
        <w:outlineLvl w:val="0"/>
        <w:rPr>
          <w:b/>
          <w:bCs/>
          <w:sz w:val="22"/>
          <w:szCs w:val="22"/>
        </w:rPr>
      </w:pPr>
      <w:r w:rsidRPr="00E670C9">
        <w:rPr>
          <w:b/>
          <w:bCs/>
          <w:sz w:val="22"/>
          <w:szCs w:val="22"/>
        </w:rPr>
        <w:t>3. Контрольные мероприятия, проводимые в рамках</w:t>
      </w:r>
    </w:p>
    <w:p w:rsidR="00EE007A" w:rsidRPr="00E670C9" w:rsidRDefault="00EE007A" w:rsidP="00EE007A">
      <w:pPr>
        <w:jc w:val="center"/>
        <w:rPr>
          <w:b/>
          <w:bCs/>
          <w:sz w:val="22"/>
          <w:szCs w:val="22"/>
        </w:rPr>
      </w:pPr>
      <w:r w:rsidRPr="00E670C9">
        <w:rPr>
          <w:b/>
          <w:bCs/>
          <w:sz w:val="22"/>
          <w:szCs w:val="22"/>
        </w:rPr>
        <w:t>муниципального контроля</w:t>
      </w:r>
    </w:p>
    <w:p w:rsidR="00EE007A" w:rsidRPr="00E670C9" w:rsidRDefault="00EE007A" w:rsidP="00EE007A">
      <w:pPr>
        <w:ind w:firstLine="540"/>
        <w:jc w:val="both"/>
        <w:rPr>
          <w:sz w:val="22"/>
          <w:szCs w:val="22"/>
        </w:rPr>
      </w:pPr>
    </w:p>
    <w:p w:rsidR="00EE007A" w:rsidRPr="00E670C9" w:rsidRDefault="00EE007A" w:rsidP="00EE007A">
      <w:pPr>
        <w:ind w:firstLine="540"/>
        <w:jc w:val="both"/>
        <w:rPr>
          <w:sz w:val="22"/>
          <w:szCs w:val="22"/>
        </w:rPr>
      </w:pPr>
      <w:r w:rsidRPr="00E670C9">
        <w:rPr>
          <w:sz w:val="22"/>
          <w:szCs w:val="22"/>
        </w:rPr>
        <w:t>3.1. Контрольные мероприятия. Общие вопросы.</w:t>
      </w:r>
    </w:p>
    <w:p w:rsidR="00EE007A" w:rsidRPr="00E670C9" w:rsidRDefault="00EE007A" w:rsidP="00EE007A">
      <w:pPr>
        <w:ind w:firstLine="540"/>
        <w:jc w:val="both"/>
        <w:rPr>
          <w:sz w:val="22"/>
          <w:szCs w:val="22"/>
        </w:rPr>
      </w:pPr>
      <w:r w:rsidRPr="00E670C9">
        <w:rPr>
          <w:sz w:val="22"/>
          <w:szCs w:val="22"/>
        </w:rPr>
        <w:t xml:space="preserve">3.1.1. При осуществлении муниципального контроля, контрольные мероприятия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 в соответствии со </w:t>
      </w:r>
      <w:hyperlink r:id="rId13" w:history="1">
        <w:r w:rsidRPr="00E670C9">
          <w:rPr>
            <w:sz w:val="22"/>
            <w:szCs w:val="22"/>
          </w:rPr>
          <w:t>статьей 66</w:t>
        </w:r>
      </w:hyperlink>
      <w:r w:rsidRPr="00E670C9">
        <w:rPr>
          <w:sz w:val="22"/>
          <w:szCs w:val="22"/>
        </w:rPr>
        <w:t xml:space="preserve"> Федерального закона N 248-ФЗ.</w:t>
      </w:r>
    </w:p>
    <w:p w:rsidR="00EE007A" w:rsidRPr="00E670C9" w:rsidRDefault="00EE007A" w:rsidP="00EE007A">
      <w:pPr>
        <w:ind w:firstLine="540"/>
        <w:jc w:val="both"/>
        <w:rPr>
          <w:sz w:val="22"/>
          <w:szCs w:val="22"/>
        </w:rPr>
      </w:pPr>
      <w:r w:rsidRPr="00E670C9">
        <w:rPr>
          <w:sz w:val="22"/>
          <w:szCs w:val="22"/>
        </w:rPr>
        <w:t>3.1.2. Взаимодействие с контролируемым лицом осуществляется при проведении следующих контрольных мероприятий:</w:t>
      </w:r>
    </w:p>
    <w:p w:rsidR="00EE007A" w:rsidRPr="00E670C9" w:rsidRDefault="00EE007A" w:rsidP="00EE007A">
      <w:pPr>
        <w:ind w:firstLine="540"/>
        <w:jc w:val="both"/>
        <w:rPr>
          <w:sz w:val="22"/>
          <w:szCs w:val="22"/>
        </w:rPr>
      </w:pPr>
      <w:r w:rsidRPr="00E670C9">
        <w:rPr>
          <w:sz w:val="22"/>
          <w:szCs w:val="22"/>
        </w:rPr>
        <w:t>1) документарная проверка;</w:t>
      </w:r>
    </w:p>
    <w:p w:rsidR="00EE007A" w:rsidRPr="00E670C9" w:rsidRDefault="00EE007A" w:rsidP="00EE007A">
      <w:pPr>
        <w:ind w:firstLine="540"/>
        <w:jc w:val="both"/>
        <w:rPr>
          <w:sz w:val="22"/>
          <w:szCs w:val="22"/>
        </w:rPr>
      </w:pPr>
      <w:r w:rsidRPr="00E670C9">
        <w:rPr>
          <w:sz w:val="22"/>
          <w:szCs w:val="22"/>
        </w:rPr>
        <w:t>2) выездная проверка.</w:t>
      </w:r>
    </w:p>
    <w:p w:rsidR="00EE007A" w:rsidRPr="00E670C9" w:rsidRDefault="00EE007A" w:rsidP="00EE007A">
      <w:pPr>
        <w:ind w:firstLine="540"/>
        <w:jc w:val="both"/>
        <w:rPr>
          <w:sz w:val="22"/>
          <w:szCs w:val="22"/>
        </w:rPr>
      </w:pPr>
      <w:r w:rsidRPr="00E670C9">
        <w:rPr>
          <w:sz w:val="22"/>
          <w:szCs w:val="22"/>
        </w:rPr>
        <w:t>3.1.3.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E007A" w:rsidRPr="00E670C9" w:rsidRDefault="00EE007A" w:rsidP="00EE007A">
      <w:pPr>
        <w:ind w:firstLine="540"/>
        <w:jc w:val="both"/>
        <w:rPr>
          <w:sz w:val="22"/>
          <w:szCs w:val="22"/>
        </w:rPr>
      </w:pPr>
      <w:r w:rsidRPr="00E670C9">
        <w:rPr>
          <w:sz w:val="22"/>
          <w:szCs w:val="22"/>
        </w:rPr>
        <w:t>1) наблюдение за соблюдением обязательных требований;</w:t>
      </w:r>
    </w:p>
    <w:p w:rsidR="00EE007A" w:rsidRPr="00E670C9" w:rsidRDefault="00EE007A" w:rsidP="00EE007A">
      <w:pPr>
        <w:ind w:firstLine="540"/>
        <w:jc w:val="both"/>
        <w:rPr>
          <w:sz w:val="22"/>
          <w:szCs w:val="22"/>
        </w:rPr>
      </w:pPr>
      <w:r w:rsidRPr="00E670C9">
        <w:rPr>
          <w:sz w:val="22"/>
          <w:szCs w:val="22"/>
        </w:rPr>
        <w:t>2) выездное обследование.</w:t>
      </w:r>
    </w:p>
    <w:p w:rsidR="00EE007A" w:rsidRPr="00E670C9" w:rsidRDefault="00EE007A" w:rsidP="00EE007A">
      <w:pPr>
        <w:ind w:firstLine="540"/>
        <w:jc w:val="both"/>
        <w:rPr>
          <w:sz w:val="22"/>
          <w:szCs w:val="22"/>
        </w:rPr>
      </w:pPr>
      <w:r w:rsidRPr="00E670C9">
        <w:rPr>
          <w:sz w:val="22"/>
          <w:szCs w:val="22"/>
        </w:rPr>
        <w:t>3.1.4. Контрольные мероприятия, за исключением контрольных мероприятий без взаимодействия, могут проводиться на внеплановой основе только путем совершения должностным лицом и лицами, привлекаемыми к проведению контрольного мероприятия, следующих контрольных действий:</w:t>
      </w:r>
    </w:p>
    <w:p w:rsidR="00EE007A" w:rsidRPr="00E670C9" w:rsidRDefault="00EE007A" w:rsidP="00EE007A">
      <w:pPr>
        <w:ind w:firstLine="540"/>
        <w:jc w:val="both"/>
        <w:rPr>
          <w:sz w:val="22"/>
          <w:szCs w:val="22"/>
        </w:rPr>
      </w:pPr>
      <w:r w:rsidRPr="00E670C9">
        <w:rPr>
          <w:sz w:val="22"/>
          <w:szCs w:val="22"/>
        </w:rPr>
        <w:t>1) осмотр;</w:t>
      </w:r>
    </w:p>
    <w:p w:rsidR="00EE007A" w:rsidRPr="00E670C9" w:rsidRDefault="00EE007A" w:rsidP="00EE007A">
      <w:pPr>
        <w:ind w:firstLine="540"/>
        <w:jc w:val="both"/>
        <w:rPr>
          <w:sz w:val="22"/>
          <w:szCs w:val="22"/>
        </w:rPr>
      </w:pPr>
      <w:r w:rsidRPr="00E670C9">
        <w:rPr>
          <w:sz w:val="22"/>
          <w:szCs w:val="22"/>
        </w:rPr>
        <w:t>2) опрос;</w:t>
      </w:r>
    </w:p>
    <w:p w:rsidR="00EE007A" w:rsidRPr="00E670C9" w:rsidRDefault="00EE007A" w:rsidP="00EE007A">
      <w:pPr>
        <w:ind w:firstLine="540"/>
        <w:jc w:val="both"/>
        <w:rPr>
          <w:sz w:val="22"/>
          <w:szCs w:val="22"/>
        </w:rPr>
      </w:pPr>
      <w:r w:rsidRPr="00E670C9">
        <w:rPr>
          <w:sz w:val="22"/>
          <w:szCs w:val="22"/>
        </w:rPr>
        <w:t>3) получение письменных объяснений;</w:t>
      </w:r>
    </w:p>
    <w:p w:rsidR="00EE007A" w:rsidRPr="00E670C9" w:rsidRDefault="00EE007A" w:rsidP="00EE007A">
      <w:pPr>
        <w:ind w:firstLine="540"/>
        <w:jc w:val="both"/>
        <w:rPr>
          <w:sz w:val="22"/>
          <w:szCs w:val="22"/>
        </w:rPr>
      </w:pPr>
      <w:r w:rsidRPr="00E670C9">
        <w:rPr>
          <w:sz w:val="22"/>
          <w:szCs w:val="22"/>
        </w:rPr>
        <w:t>4) истребование документов;</w:t>
      </w:r>
    </w:p>
    <w:p w:rsidR="00EE007A" w:rsidRPr="00E670C9" w:rsidRDefault="00EE007A" w:rsidP="00EE007A">
      <w:pPr>
        <w:ind w:firstLine="540"/>
        <w:jc w:val="both"/>
        <w:rPr>
          <w:sz w:val="22"/>
          <w:szCs w:val="22"/>
        </w:rPr>
      </w:pPr>
      <w:r w:rsidRPr="00E670C9">
        <w:rPr>
          <w:sz w:val="22"/>
          <w:szCs w:val="22"/>
        </w:rPr>
        <w:t>5) инструментальное обследование;</w:t>
      </w:r>
    </w:p>
    <w:p w:rsidR="00EE007A" w:rsidRPr="00E670C9" w:rsidRDefault="00EE007A" w:rsidP="00EE007A">
      <w:pPr>
        <w:ind w:firstLine="540"/>
        <w:jc w:val="both"/>
        <w:rPr>
          <w:sz w:val="22"/>
          <w:szCs w:val="22"/>
        </w:rPr>
      </w:pPr>
      <w:r w:rsidRPr="00E670C9">
        <w:rPr>
          <w:sz w:val="22"/>
          <w:szCs w:val="22"/>
        </w:rPr>
        <w:t>3.2. Документарная проверка.</w:t>
      </w:r>
    </w:p>
    <w:p w:rsidR="00EE007A" w:rsidRPr="00E670C9" w:rsidRDefault="00EE007A" w:rsidP="00EE007A">
      <w:pPr>
        <w:ind w:firstLine="540"/>
        <w:jc w:val="both"/>
        <w:rPr>
          <w:sz w:val="22"/>
          <w:szCs w:val="22"/>
        </w:rPr>
      </w:pPr>
      <w:r w:rsidRPr="00E670C9">
        <w:rPr>
          <w:sz w:val="22"/>
          <w:szCs w:val="22"/>
        </w:rPr>
        <w:t xml:space="preserve">3.2.1. Документарная проверка проводится по месту нахождения органа муниципального контроля в порядке, установленном </w:t>
      </w:r>
      <w:hyperlink r:id="rId14" w:history="1">
        <w:r w:rsidRPr="00E670C9">
          <w:rPr>
            <w:sz w:val="22"/>
            <w:szCs w:val="22"/>
          </w:rPr>
          <w:t>статьей 72</w:t>
        </w:r>
      </w:hyperlink>
      <w:r w:rsidRPr="00E670C9">
        <w:rPr>
          <w:sz w:val="22"/>
          <w:szCs w:val="22"/>
        </w:rPr>
        <w:t xml:space="preserve"> Федерального закона N 248-ФЗ.</w:t>
      </w:r>
    </w:p>
    <w:p w:rsidR="00EE007A" w:rsidRPr="00E670C9" w:rsidRDefault="00EE007A" w:rsidP="00EE007A">
      <w:pPr>
        <w:ind w:firstLine="540"/>
        <w:jc w:val="both"/>
        <w:rPr>
          <w:sz w:val="22"/>
          <w:szCs w:val="22"/>
        </w:rPr>
      </w:pPr>
      <w:r w:rsidRPr="00E670C9">
        <w:rPr>
          <w:sz w:val="22"/>
          <w:szCs w:val="22"/>
        </w:rPr>
        <w:t xml:space="preserve">3.2.2. Документарная проверка проводится по основаниям, предусмотренным </w:t>
      </w:r>
      <w:hyperlink r:id="rId15" w:history="1">
        <w:r w:rsidRPr="00E670C9">
          <w:rPr>
            <w:sz w:val="22"/>
            <w:szCs w:val="22"/>
          </w:rPr>
          <w:t>пунктами 1</w:t>
        </w:r>
      </w:hyperlink>
      <w:r w:rsidRPr="00E670C9">
        <w:rPr>
          <w:sz w:val="22"/>
          <w:szCs w:val="22"/>
        </w:rPr>
        <w:t xml:space="preserve">, </w:t>
      </w:r>
      <w:hyperlink r:id="rId16" w:history="1">
        <w:r w:rsidRPr="00E670C9">
          <w:rPr>
            <w:sz w:val="22"/>
            <w:szCs w:val="22"/>
          </w:rPr>
          <w:t>3</w:t>
        </w:r>
      </w:hyperlink>
      <w:r w:rsidRPr="00E670C9">
        <w:rPr>
          <w:sz w:val="22"/>
          <w:szCs w:val="22"/>
        </w:rPr>
        <w:t xml:space="preserve"> - </w:t>
      </w:r>
      <w:hyperlink r:id="rId17" w:history="1">
        <w:r w:rsidRPr="00E670C9">
          <w:rPr>
            <w:sz w:val="22"/>
            <w:szCs w:val="22"/>
          </w:rPr>
          <w:t>5 части 1 статьи 57</w:t>
        </w:r>
      </w:hyperlink>
      <w:r w:rsidRPr="00E670C9">
        <w:rPr>
          <w:sz w:val="22"/>
          <w:szCs w:val="22"/>
        </w:rPr>
        <w:t xml:space="preserve"> Федерального закона N 248-ФЗ.</w:t>
      </w:r>
    </w:p>
    <w:p w:rsidR="00EE007A" w:rsidRPr="00E670C9" w:rsidRDefault="00EE007A" w:rsidP="00EE007A">
      <w:pPr>
        <w:ind w:firstLine="540"/>
        <w:jc w:val="both"/>
        <w:rPr>
          <w:sz w:val="22"/>
          <w:szCs w:val="22"/>
        </w:rPr>
      </w:pPr>
      <w:r w:rsidRPr="00E670C9">
        <w:rPr>
          <w:sz w:val="22"/>
          <w:szCs w:val="22"/>
        </w:rPr>
        <w:t>3.2.3. В ходе документарной проверки могут совершаться следующие контрольные действия:</w:t>
      </w:r>
    </w:p>
    <w:p w:rsidR="00EE007A" w:rsidRPr="00E670C9" w:rsidRDefault="00EE007A" w:rsidP="00EE007A">
      <w:pPr>
        <w:ind w:firstLine="540"/>
        <w:jc w:val="both"/>
        <w:rPr>
          <w:sz w:val="22"/>
          <w:szCs w:val="22"/>
        </w:rPr>
      </w:pPr>
      <w:r w:rsidRPr="00E670C9">
        <w:rPr>
          <w:sz w:val="22"/>
          <w:szCs w:val="22"/>
        </w:rPr>
        <w:t>1) получение письменных объяснений;</w:t>
      </w:r>
    </w:p>
    <w:p w:rsidR="00EE007A" w:rsidRPr="00E670C9" w:rsidRDefault="00EE007A" w:rsidP="00EE007A">
      <w:pPr>
        <w:ind w:firstLine="540"/>
        <w:jc w:val="both"/>
        <w:rPr>
          <w:sz w:val="22"/>
          <w:szCs w:val="22"/>
        </w:rPr>
      </w:pPr>
      <w:r w:rsidRPr="00E670C9">
        <w:rPr>
          <w:sz w:val="22"/>
          <w:szCs w:val="22"/>
        </w:rPr>
        <w:t>2) истребование документов.</w:t>
      </w:r>
    </w:p>
    <w:p w:rsidR="00EE007A" w:rsidRPr="00E670C9" w:rsidRDefault="00EE007A" w:rsidP="00EE007A">
      <w:pPr>
        <w:ind w:firstLine="540"/>
        <w:jc w:val="both"/>
        <w:rPr>
          <w:sz w:val="22"/>
          <w:szCs w:val="22"/>
        </w:rPr>
      </w:pPr>
      <w:r w:rsidRPr="00E670C9">
        <w:rPr>
          <w:sz w:val="22"/>
          <w:szCs w:val="22"/>
        </w:rPr>
        <w:t>3.3. Выездная проверка.</w:t>
      </w:r>
    </w:p>
    <w:p w:rsidR="00EE007A" w:rsidRPr="00E670C9" w:rsidRDefault="00EE007A" w:rsidP="00EE007A">
      <w:pPr>
        <w:ind w:firstLine="540"/>
        <w:jc w:val="both"/>
        <w:rPr>
          <w:sz w:val="22"/>
          <w:szCs w:val="22"/>
        </w:rPr>
      </w:pPr>
      <w:r w:rsidRPr="00E670C9">
        <w:rPr>
          <w:sz w:val="22"/>
          <w:szCs w:val="22"/>
        </w:rPr>
        <w:t>3.3.1.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007A" w:rsidRPr="00E670C9" w:rsidRDefault="00EE007A" w:rsidP="00EE007A">
      <w:pPr>
        <w:ind w:firstLine="540"/>
        <w:jc w:val="both"/>
        <w:rPr>
          <w:sz w:val="22"/>
          <w:szCs w:val="22"/>
        </w:rPr>
      </w:pPr>
      <w:r w:rsidRPr="00E670C9">
        <w:rPr>
          <w:sz w:val="22"/>
          <w:szCs w:val="22"/>
        </w:rPr>
        <w:t>3.3.2. Выездная проверка проводится в случае, если не представляется возможным:</w:t>
      </w:r>
    </w:p>
    <w:p w:rsidR="00EE007A" w:rsidRPr="00E670C9" w:rsidRDefault="00EE007A" w:rsidP="00EE007A">
      <w:pPr>
        <w:ind w:firstLine="540"/>
        <w:jc w:val="both"/>
        <w:rPr>
          <w:sz w:val="22"/>
          <w:szCs w:val="22"/>
        </w:rPr>
      </w:pPr>
      <w:r w:rsidRPr="00E670C9">
        <w:rPr>
          <w:sz w:val="22"/>
          <w:szCs w:val="22"/>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007A" w:rsidRPr="00E670C9" w:rsidRDefault="00EE007A" w:rsidP="00EE007A">
      <w:pPr>
        <w:ind w:firstLine="540"/>
        <w:jc w:val="both"/>
        <w:rPr>
          <w:sz w:val="22"/>
          <w:szCs w:val="22"/>
        </w:rPr>
      </w:pPr>
      <w:r w:rsidRPr="00E670C9">
        <w:rPr>
          <w:sz w:val="22"/>
          <w:szCs w:val="22"/>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rsidR="00EE007A" w:rsidRPr="00E670C9" w:rsidRDefault="00EE007A" w:rsidP="00EE007A">
      <w:pPr>
        <w:ind w:firstLine="540"/>
        <w:jc w:val="both"/>
        <w:rPr>
          <w:sz w:val="22"/>
          <w:szCs w:val="22"/>
        </w:rPr>
      </w:pPr>
      <w:r w:rsidRPr="00E670C9">
        <w:rPr>
          <w:sz w:val="22"/>
          <w:szCs w:val="22"/>
        </w:rPr>
        <w:t xml:space="preserve">3.3.3.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670C9">
        <w:rPr>
          <w:sz w:val="22"/>
          <w:szCs w:val="22"/>
        </w:rPr>
        <w:t>микропредприятия</w:t>
      </w:r>
      <w:proofErr w:type="spellEnd"/>
      <w:r w:rsidRPr="00E670C9">
        <w:rPr>
          <w:sz w:val="22"/>
          <w:szCs w:val="22"/>
        </w:rPr>
        <w:t>.</w:t>
      </w:r>
    </w:p>
    <w:p w:rsidR="00EE007A" w:rsidRPr="00E670C9" w:rsidRDefault="00EE007A" w:rsidP="00EE007A">
      <w:pPr>
        <w:ind w:firstLine="540"/>
        <w:jc w:val="both"/>
        <w:rPr>
          <w:sz w:val="22"/>
          <w:szCs w:val="22"/>
        </w:rPr>
      </w:pPr>
      <w:r w:rsidRPr="00E670C9">
        <w:rPr>
          <w:sz w:val="22"/>
          <w:szCs w:val="22"/>
        </w:rPr>
        <w:t>3.3.4. В ходе выездной проверки могут совершаться следующие контрольные действия:</w:t>
      </w:r>
    </w:p>
    <w:p w:rsidR="00EE007A" w:rsidRPr="00E670C9" w:rsidRDefault="00EE007A" w:rsidP="00EE007A">
      <w:pPr>
        <w:ind w:firstLine="540"/>
        <w:jc w:val="both"/>
        <w:rPr>
          <w:sz w:val="22"/>
          <w:szCs w:val="22"/>
        </w:rPr>
      </w:pPr>
      <w:r w:rsidRPr="00E670C9">
        <w:rPr>
          <w:sz w:val="22"/>
          <w:szCs w:val="22"/>
        </w:rPr>
        <w:t>1) осмотр;</w:t>
      </w:r>
    </w:p>
    <w:p w:rsidR="00EE007A" w:rsidRPr="00E670C9" w:rsidRDefault="00EE007A" w:rsidP="00EE007A">
      <w:pPr>
        <w:ind w:firstLine="540"/>
        <w:jc w:val="both"/>
        <w:rPr>
          <w:sz w:val="22"/>
          <w:szCs w:val="22"/>
        </w:rPr>
      </w:pPr>
      <w:r w:rsidRPr="00E670C9">
        <w:rPr>
          <w:sz w:val="22"/>
          <w:szCs w:val="22"/>
        </w:rPr>
        <w:t>2) опрос;</w:t>
      </w:r>
    </w:p>
    <w:p w:rsidR="00EE007A" w:rsidRPr="00E670C9" w:rsidRDefault="00EE007A" w:rsidP="00EE007A">
      <w:pPr>
        <w:ind w:firstLine="540"/>
        <w:jc w:val="both"/>
        <w:rPr>
          <w:sz w:val="22"/>
          <w:szCs w:val="22"/>
        </w:rPr>
      </w:pPr>
      <w:r w:rsidRPr="00E670C9">
        <w:rPr>
          <w:sz w:val="22"/>
          <w:szCs w:val="22"/>
        </w:rPr>
        <w:t>3) получение письменных объяснений;</w:t>
      </w:r>
    </w:p>
    <w:p w:rsidR="00EE007A" w:rsidRPr="00E670C9" w:rsidRDefault="00EE007A" w:rsidP="00EE007A">
      <w:pPr>
        <w:ind w:firstLine="540"/>
        <w:jc w:val="both"/>
        <w:rPr>
          <w:sz w:val="22"/>
          <w:szCs w:val="22"/>
        </w:rPr>
      </w:pPr>
      <w:r w:rsidRPr="00E670C9">
        <w:rPr>
          <w:sz w:val="22"/>
          <w:szCs w:val="22"/>
        </w:rPr>
        <w:t>4) инструментальное обследование;</w:t>
      </w:r>
    </w:p>
    <w:p w:rsidR="00EE007A" w:rsidRPr="00E670C9" w:rsidRDefault="00EE007A" w:rsidP="00EE007A">
      <w:pPr>
        <w:ind w:firstLine="540"/>
        <w:jc w:val="both"/>
        <w:rPr>
          <w:sz w:val="22"/>
          <w:szCs w:val="22"/>
        </w:rPr>
      </w:pPr>
      <w:r w:rsidRPr="00E670C9">
        <w:rPr>
          <w:sz w:val="22"/>
          <w:szCs w:val="22"/>
        </w:rPr>
        <w:t>5) истребование документов.</w:t>
      </w:r>
    </w:p>
    <w:p w:rsidR="00EE007A" w:rsidRPr="00E670C9" w:rsidRDefault="00EE007A" w:rsidP="00EE007A">
      <w:pPr>
        <w:ind w:firstLine="540"/>
        <w:jc w:val="both"/>
        <w:rPr>
          <w:sz w:val="22"/>
          <w:szCs w:val="22"/>
        </w:rPr>
      </w:pPr>
      <w:r w:rsidRPr="00E670C9">
        <w:rPr>
          <w:sz w:val="22"/>
          <w:szCs w:val="22"/>
        </w:rPr>
        <w:t>3.3.5. В ходе выездной проверки должностным лицом органа муниципального контроля в целях фиксации доказательств нарушения объектами надзора обязательных требований, установленных законодательством Российской Федерации, могут использоваться фотосъемка, аудио- и видеозапись.</w:t>
      </w:r>
    </w:p>
    <w:p w:rsidR="00EE007A" w:rsidRPr="00E670C9" w:rsidRDefault="00EE007A" w:rsidP="00EE007A">
      <w:pPr>
        <w:ind w:firstLine="540"/>
        <w:jc w:val="both"/>
        <w:rPr>
          <w:sz w:val="22"/>
          <w:szCs w:val="22"/>
        </w:rPr>
      </w:pPr>
      <w:r w:rsidRPr="00E670C9">
        <w:rPr>
          <w:sz w:val="22"/>
          <w:szCs w:val="22"/>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инспектором самостоятельно.</w:t>
      </w:r>
    </w:p>
    <w:p w:rsidR="00EE007A" w:rsidRPr="00E670C9" w:rsidRDefault="00EE007A" w:rsidP="00EE007A">
      <w:pPr>
        <w:ind w:firstLine="540"/>
        <w:jc w:val="both"/>
        <w:rPr>
          <w:sz w:val="22"/>
          <w:szCs w:val="22"/>
        </w:rPr>
      </w:pPr>
      <w:r w:rsidRPr="00E670C9">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 (далее - акт).</w:t>
      </w:r>
    </w:p>
    <w:p w:rsidR="00EE007A" w:rsidRPr="00E670C9" w:rsidRDefault="00EE007A" w:rsidP="00EE007A">
      <w:pPr>
        <w:ind w:firstLine="540"/>
        <w:jc w:val="both"/>
        <w:rPr>
          <w:sz w:val="22"/>
          <w:szCs w:val="22"/>
        </w:rPr>
      </w:pPr>
      <w:r w:rsidRPr="00E670C9">
        <w:rPr>
          <w:sz w:val="22"/>
          <w:szCs w:val="22"/>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p>
    <w:p w:rsidR="00EE007A" w:rsidRPr="00E670C9" w:rsidRDefault="00EE007A" w:rsidP="00EE007A">
      <w:pPr>
        <w:ind w:firstLine="540"/>
        <w:jc w:val="both"/>
        <w:rPr>
          <w:sz w:val="22"/>
          <w:szCs w:val="22"/>
        </w:rPr>
      </w:pPr>
      <w:r w:rsidRPr="00E670C9">
        <w:rPr>
          <w:sz w:val="22"/>
          <w:szCs w:val="22"/>
        </w:rPr>
        <w:t>В ходе аудио- и видеозаписи подробно фиксируются и указываются место и характер выявленного нарушения обязательных требований.</w:t>
      </w:r>
    </w:p>
    <w:p w:rsidR="00EE007A" w:rsidRPr="00E670C9" w:rsidRDefault="00EE007A" w:rsidP="00EE007A">
      <w:pPr>
        <w:ind w:firstLine="540"/>
        <w:jc w:val="both"/>
        <w:rPr>
          <w:sz w:val="22"/>
          <w:szCs w:val="22"/>
        </w:rPr>
      </w:pPr>
      <w:r w:rsidRPr="00E670C9">
        <w:rPr>
          <w:sz w:val="22"/>
          <w:szCs w:val="22"/>
        </w:rPr>
        <w:t>Результаты проведения фотосъемки, аудио- и видеозаписи являются приложением к акту.</w:t>
      </w:r>
    </w:p>
    <w:p w:rsidR="00EE007A" w:rsidRPr="00E670C9" w:rsidRDefault="00EE007A" w:rsidP="00EE007A">
      <w:pPr>
        <w:ind w:firstLine="540"/>
        <w:jc w:val="both"/>
        <w:rPr>
          <w:sz w:val="22"/>
          <w:szCs w:val="22"/>
        </w:rPr>
      </w:pPr>
      <w:r w:rsidRPr="00E670C9">
        <w:rPr>
          <w:sz w:val="22"/>
          <w:szCs w:val="22"/>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007A" w:rsidRPr="00E670C9" w:rsidRDefault="00EE007A" w:rsidP="00EE007A">
      <w:pPr>
        <w:ind w:firstLine="540"/>
        <w:jc w:val="both"/>
        <w:rPr>
          <w:sz w:val="22"/>
          <w:szCs w:val="22"/>
        </w:rPr>
      </w:pPr>
      <w:r w:rsidRPr="00E670C9">
        <w:rPr>
          <w:sz w:val="22"/>
          <w:szCs w:val="22"/>
        </w:rPr>
        <w:t>3.3.6.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 болезнь, командировка, участие в судебном процессе, в связи, с чем проведение контрольного мероприятия переносится органом муниципального контроля на срок, необходимый для устранения данных обстоятельств.</w:t>
      </w:r>
    </w:p>
    <w:p w:rsidR="00EE007A" w:rsidRPr="00E670C9" w:rsidRDefault="00EE007A" w:rsidP="00EE007A">
      <w:pPr>
        <w:ind w:firstLine="540"/>
        <w:jc w:val="both"/>
        <w:rPr>
          <w:sz w:val="22"/>
          <w:szCs w:val="22"/>
        </w:rPr>
      </w:pPr>
      <w:r w:rsidRPr="00E670C9">
        <w:rPr>
          <w:sz w:val="22"/>
          <w:szCs w:val="22"/>
        </w:rPr>
        <w:t>3.4 Наблюдение за соблюдением обязательных требований.</w:t>
      </w:r>
    </w:p>
    <w:p w:rsidR="00EE007A" w:rsidRPr="00E670C9" w:rsidRDefault="00EE007A" w:rsidP="00EE007A">
      <w:pPr>
        <w:ind w:firstLine="540"/>
        <w:jc w:val="both"/>
        <w:rPr>
          <w:sz w:val="22"/>
          <w:szCs w:val="22"/>
        </w:rPr>
      </w:pPr>
      <w:r w:rsidRPr="00E670C9">
        <w:rPr>
          <w:sz w:val="22"/>
          <w:szCs w:val="22"/>
        </w:rPr>
        <w:t xml:space="preserve">3.4.1. Наблюдение за соблюдением обязательных требований проводится в соответствии со </w:t>
      </w:r>
      <w:hyperlink r:id="rId18" w:history="1">
        <w:r w:rsidRPr="00E670C9">
          <w:rPr>
            <w:sz w:val="22"/>
            <w:szCs w:val="22"/>
          </w:rPr>
          <w:t>статьей 74</w:t>
        </w:r>
      </w:hyperlink>
      <w:r w:rsidRPr="00E670C9">
        <w:rPr>
          <w:sz w:val="22"/>
          <w:szCs w:val="22"/>
        </w:rPr>
        <w:t xml:space="preserve"> Федерального закона N 248-ФЗ без взаимодействия с контролируемым лицом.</w:t>
      </w:r>
    </w:p>
    <w:p w:rsidR="00EE007A" w:rsidRPr="00E670C9" w:rsidRDefault="00EE007A" w:rsidP="00EE007A">
      <w:pPr>
        <w:ind w:firstLine="540"/>
        <w:jc w:val="both"/>
        <w:rPr>
          <w:sz w:val="22"/>
          <w:szCs w:val="22"/>
        </w:rPr>
      </w:pPr>
      <w:r w:rsidRPr="00E670C9">
        <w:rPr>
          <w:sz w:val="22"/>
          <w:szCs w:val="22"/>
        </w:rPr>
        <w:t xml:space="preserve">3.4.2. Наблюдение за соблюдением обязательных требований проводится на основании заданий руководителя органа муниципального контроля, его заместителя либо лиц, исполняющих их обязанности, включая задания, содержащиеся в планах работы органа муниципального контроля, в том числе в случаях, установленных Федеральным </w:t>
      </w:r>
      <w:hyperlink r:id="rId19" w:history="1">
        <w:r w:rsidRPr="00E670C9">
          <w:rPr>
            <w:sz w:val="22"/>
            <w:szCs w:val="22"/>
          </w:rPr>
          <w:t>законом</w:t>
        </w:r>
      </w:hyperlink>
      <w:r w:rsidRPr="00E670C9">
        <w:rPr>
          <w:sz w:val="22"/>
          <w:szCs w:val="22"/>
        </w:rPr>
        <w:t xml:space="preserve"> N 248-ФЗ.</w:t>
      </w:r>
    </w:p>
    <w:p w:rsidR="00EE007A" w:rsidRPr="00E670C9" w:rsidRDefault="00EE007A" w:rsidP="00EE007A">
      <w:pPr>
        <w:ind w:firstLine="540"/>
        <w:jc w:val="both"/>
        <w:rPr>
          <w:sz w:val="22"/>
          <w:szCs w:val="22"/>
        </w:rPr>
      </w:pPr>
      <w:r w:rsidRPr="00E670C9">
        <w:rPr>
          <w:sz w:val="22"/>
          <w:szCs w:val="22"/>
        </w:rPr>
        <w:t>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w:t>
      </w:r>
    </w:p>
    <w:p w:rsidR="00EE007A" w:rsidRPr="00E670C9" w:rsidRDefault="00EE007A" w:rsidP="00EE007A">
      <w:pPr>
        <w:ind w:firstLine="540"/>
        <w:jc w:val="both"/>
        <w:rPr>
          <w:sz w:val="22"/>
          <w:szCs w:val="22"/>
        </w:rPr>
      </w:pPr>
      <w:r w:rsidRPr="00E670C9">
        <w:rPr>
          <w:sz w:val="22"/>
          <w:szCs w:val="22"/>
        </w:rPr>
        <w:t>3.5. Выездное обследование.</w:t>
      </w:r>
    </w:p>
    <w:p w:rsidR="00EE007A" w:rsidRPr="00E670C9" w:rsidRDefault="00EE007A" w:rsidP="00EE007A">
      <w:pPr>
        <w:ind w:firstLine="540"/>
        <w:jc w:val="both"/>
        <w:rPr>
          <w:sz w:val="22"/>
          <w:szCs w:val="22"/>
        </w:rPr>
      </w:pPr>
      <w:r w:rsidRPr="00E670C9">
        <w:rPr>
          <w:sz w:val="22"/>
          <w:szCs w:val="22"/>
        </w:rPr>
        <w:t xml:space="preserve">3.5.1. Выездное обследование проводится в соответствии со </w:t>
      </w:r>
      <w:hyperlink r:id="rId20" w:history="1">
        <w:r w:rsidRPr="00E670C9">
          <w:rPr>
            <w:sz w:val="22"/>
            <w:szCs w:val="22"/>
          </w:rPr>
          <w:t>статьей 75</w:t>
        </w:r>
      </w:hyperlink>
      <w:r w:rsidRPr="00E670C9">
        <w:rPr>
          <w:sz w:val="22"/>
          <w:szCs w:val="22"/>
        </w:rPr>
        <w:t xml:space="preserve"> Федерального закона N 248-ФЗ без взаимодействия с контролируемым лицом.</w:t>
      </w:r>
    </w:p>
    <w:p w:rsidR="00EE007A" w:rsidRPr="00E670C9" w:rsidRDefault="00EE007A" w:rsidP="00EE007A">
      <w:pPr>
        <w:ind w:firstLine="540"/>
        <w:jc w:val="both"/>
        <w:rPr>
          <w:sz w:val="22"/>
          <w:szCs w:val="22"/>
        </w:rPr>
      </w:pPr>
      <w:r w:rsidRPr="00E670C9">
        <w:rPr>
          <w:sz w:val="22"/>
          <w:szCs w:val="22"/>
        </w:rPr>
        <w:t>В ходе выездного обследования могут совершаться следующие контрольные действия:</w:t>
      </w:r>
    </w:p>
    <w:p w:rsidR="00EE007A" w:rsidRPr="00E670C9" w:rsidRDefault="00EE007A" w:rsidP="00EE007A">
      <w:pPr>
        <w:ind w:firstLine="540"/>
        <w:jc w:val="both"/>
        <w:rPr>
          <w:sz w:val="22"/>
          <w:szCs w:val="22"/>
        </w:rPr>
      </w:pPr>
      <w:r w:rsidRPr="00E670C9">
        <w:rPr>
          <w:sz w:val="22"/>
          <w:szCs w:val="22"/>
        </w:rPr>
        <w:t>1) осмотр;</w:t>
      </w:r>
    </w:p>
    <w:p w:rsidR="00EE007A" w:rsidRPr="00E670C9" w:rsidRDefault="00EE007A" w:rsidP="00EE007A">
      <w:pPr>
        <w:ind w:firstLine="540"/>
        <w:jc w:val="both"/>
        <w:rPr>
          <w:sz w:val="22"/>
          <w:szCs w:val="22"/>
        </w:rPr>
      </w:pPr>
      <w:r w:rsidRPr="00E670C9">
        <w:rPr>
          <w:sz w:val="22"/>
          <w:szCs w:val="22"/>
        </w:rPr>
        <w:t>2) инструментальное обследование (с применением видеозаписи).</w:t>
      </w:r>
    </w:p>
    <w:p w:rsidR="00EE007A" w:rsidRPr="00E670C9" w:rsidRDefault="00EE007A" w:rsidP="00EE007A">
      <w:pPr>
        <w:ind w:firstLine="540"/>
        <w:jc w:val="both"/>
        <w:rPr>
          <w:sz w:val="22"/>
          <w:szCs w:val="22"/>
        </w:rPr>
      </w:pPr>
      <w:r w:rsidRPr="00E670C9">
        <w:rPr>
          <w:sz w:val="22"/>
          <w:szCs w:val="22"/>
        </w:rPr>
        <w:t>3.5.2. Выездное обследование проводится должностными лицами органа муниципального контроля по месту нахождения (осуществления деятельности) контролируемого лица без взаимодействия с ним.</w:t>
      </w:r>
    </w:p>
    <w:p w:rsidR="00EE007A" w:rsidRPr="00E670C9" w:rsidRDefault="00EE007A" w:rsidP="00EE007A">
      <w:pPr>
        <w:ind w:firstLine="540"/>
        <w:jc w:val="both"/>
        <w:rPr>
          <w:sz w:val="22"/>
          <w:szCs w:val="22"/>
        </w:rPr>
      </w:pPr>
      <w:r w:rsidRPr="00E670C9">
        <w:rPr>
          <w:sz w:val="22"/>
          <w:szCs w:val="22"/>
        </w:rPr>
        <w:t xml:space="preserve">Выездное обследование проводится на основании заданий органа муниципального контроля, в том числе в случаях, установленных Федеральным </w:t>
      </w:r>
      <w:hyperlink r:id="rId21" w:history="1">
        <w:r w:rsidRPr="00E670C9">
          <w:rPr>
            <w:sz w:val="22"/>
            <w:szCs w:val="22"/>
          </w:rPr>
          <w:t>законом</w:t>
        </w:r>
      </w:hyperlink>
      <w:r w:rsidRPr="00E670C9">
        <w:rPr>
          <w:sz w:val="22"/>
          <w:szCs w:val="22"/>
        </w:rPr>
        <w:t xml:space="preserve"> N 248-ФЗ.</w:t>
      </w:r>
    </w:p>
    <w:p w:rsidR="00EE007A" w:rsidRPr="00E670C9" w:rsidRDefault="00EE007A" w:rsidP="00EE007A">
      <w:pPr>
        <w:ind w:firstLine="540"/>
        <w:jc w:val="both"/>
        <w:rPr>
          <w:sz w:val="22"/>
          <w:szCs w:val="22"/>
        </w:rPr>
      </w:pPr>
      <w:r w:rsidRPr="00E670C9">
        <w:rPr>
          <w:sz w:val="22"/>
          <w:szCs w:val="22"/>
        </w:rPr>
        <w:t>Порядок содержания таких заданий и порядок оформления результатов выездного обследования утверждается актом органа муниципального контроля.</w:t>
      </w:r>
    </w:p>
    <w:p w:rsidR="00EE007A" w:rsidRPr="00E670C9" w:rsidRDefault="00EE007A" w:rsidP="00EE007A">
      <w:pPr>
        <w:ind w:firstLine="540"/>
        <w:jc w:val="both"/>
        <w:rPr>
          <w:sz w:val="22"/>
          <w:szCs w:val="22"/>
        </w:rPr>
      </w:pPr>
    </w:p>
    <w:p w:rsidR="00EE007A" w:rsidRPr="00E670C9" w:rsidRDefault="00EE007A" w:rsidP="00EE007A">
      <w:pPr>
        <w:jc w:val="center"/>
        <w:outlineLvl w:val="0"/>
        <w:rPr>
          <w:b/>
          <w:bCs/>
          <w:sz w:val="22"/>
          <w:szCs w:val="22"/>
        </w:rPr>
      </w:pPr>
      <w:r w:rsidRPr="00E670C9">
        <w:rPr>
          <w:b/>
          <w:bCs/>
          <w:sz w:val="22"/>
          <w:szCs w:val="22"/>
        </w:rPr>
        <w:t>4. Обжалование решений, действий (бездействия)</w:t>
      </w:r>
    </w:p>
    <w:p w:rsidR="00EE007A" w:rsidRPr="00E670C9" w:rsidRDefault="00EE007A" w:rsidP="00EE007A">
      <w:pPr>
        <w:jc w:val="center"/>
        <w:rPr>
          <w:b/>
          <w:bCs/>
          <w:sz w:val="22"/>
          <w:szCs w:val="22"/>
        </w:rPr>
      </w:pPr>
      <w:r w:rsidRPr="00E670C9">
        <w:rPr>
          <w:b/>
          <w:bCs/>
          <w:sz w:val="22"/>
          <w:szCs w:val="22"/>
        </w:rPr>
        <w:t>должностных лиц, уполномоченных осуществлять</w:t>
      </w:r>
    </w:p>
    <w:p w:rsidR="00EE007A" w:rsidRPr="00E670C9" w:rsidRDefault="00EE007A" w:rsidP="00EE007A">
      <w:pPr>
        <w:jc w:val="center"/>
        <w:rPr>
          <w:b/>
          <w:bCs/>
          <w:sz w:val="22"/>
          <w:szCs w:val="22"/>
        </w:rPr>
      </w:pPr>
      <w:r w:rsidRPr="00E670C9">
        <w:rPr>
          <w:b/>
          <w:bCs/>
          <w:sz w:val="22"/>
          <w:szCs w:val="22"/>
        </w:rPr>
        <w:t>муниципальный контроль в сфере благоустройства</w:t>
      </w:r>
    </w:p>
    <w:p w:rsidR="00EE007A" w:rsidRPr="00E670C9" w:rsidRDefault="00EE007A" w:rsidP="00EE007A">
      <w:pPr>
        <w:jc w:val="both"/>
        <w:rPr>
          <w:sz w:val="22"/>
          <w:szCs w:val="22"/>
        </w:rPr>
      </w:pPr>
    </w:p>
    <w:p w:rsidR="00EE007A" w:rsidRPr="00E670C9" w:rsidRDefault="00EE007A" w:rsidP="00EE007A">
      <w:pPr>
        <w:ind w:firstLine="540"/>
        <w:jc w:val="both"/>
        <w:rPr>
          <w:sz w:val="22"/>
          <w:szCs w:val="22"/>
        </w:rPr>
      </w:pPr>
      <w:r w:rsidRPr="00E670C9">
        <w:rPr>
          <w:sz w:val="22"/>
          <w:szCs w:val="22"/>
        </w:rPr>
        <w:t xml:space="preserve">4.1. Правом на обжалование решений органа муниципального контроля (далее - Управление), действий (бездействия) должностных лиц Управления обладает контролируемое лицо, в отношении которого приняты решения или совершены действия (бездействие), указанные в </w:t>
      </w:r>
      <w:hyperlink w:anchor="Par97" w:history="1">
        <w:r w:rsidRPr="00E670C9">
          <w:rPr>
            <w:sz w:val="22"/>
            <w:szCs w:val="22"/>
          </w:rPr>
          <w:t>пункте 4.6</w:t>
        </w:r>
      </w:hyperlink>
      <w:r w:rsidRPr="00E670C9">
        <w:rPr>
          <w:sz w:val="22"/>
          <w:szCs w:val="22"/>
        </w:rPr>
        <w:t xml:space="preserve"> Положения.</w:t>
      </w:r>
    </w:p>
    <w:p w:rsidR="00EE007A" w:rsidRPr="00E670C9" w:rsidRDefault="00EE007A" w:rsidP="00EE007A">
      <w:pPr>
        <w:ind w:firstLine="540"/>
        <w:jc w:val="both"/>
        <w:rPr>
          <w:sz w:val="22"/>
          <w:szCs w:val="22"/>
        </w:rPr>
      </w:pPr>
      <w:r w:rsidRPr="00E670C9">
        <w:rPr>
          <w:sz w:val="22"/>
          <w:szCs w:val="22"/>
        </w:rPr>
        <w:t xml:space="preserve">4.2. Судебное обжалование решений Управления, действий (бездействия) должностных лиц </w:t>
      </w:r>
      <w:proofErr w:type="gramStart"/>
      <w:r w:rsidRPr="00E670C9">
        <w:rPr>
          <w:sz w:val="22"/>
          <w:szCs w:val="22"/>
        </w:rPr>
        <w:t>Управления</w:t>
      </w:r>
      <w:proofErr w:type="gramEnd"/>
      <w:r w:rsidRPr="00E670C9">
        <w:rPr>
          <w:sz w:val="22"/>
          <w:szCs w:val="22"/>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E007A" w:rsidRPr="00E670C9" w:rsidRDefault="00EE007A" w:rsidP="00EE007A">
      <w:pPr>
        <w:ind w:firstLine="540"/>
        <w:jc w:val="both"/>
        <w:rPr>
          <w:sz w:val="22"/>
          <w:szCs w:val="22"/>
        </w:rPr>
      </w:pPr>
      <w:r w:rsidRPr="00E670C9">
        <w:rPr>
          <w:sz w:val="22"/>
          <w:szCs w:val="22"/>
        </w:rPr>
        <w:t>4.3.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Жалоба, содержащая сведения и документы, составляющие государственную или иную охраняемую законом тайну, подается контролируемым лицом в Управление путем личного обращения.</w:t>
      </w:r>
    </w:p>
    <w:p w:rsidR="00EE007A" w:rsidRPr="00E670C9" w:rsidRDefault="00EE007A" w:rsidP="00EE007A">
      <w:pPr>
        <w:ind w:firstLine="540"/>
        <w:jc w:val="both"/>
        <w:rPr>
          <w:sz w:val="22"/>
          <w:szCs w:val="22"/>
        </w:rPr>
      </w:pPr>
      <w:r w:rsidRPr="00E670C9">
        <w:rPr>
          <w:sz w:val="22"/>
          <w:szCs w:val="22"/>
        </w:rPr>
        <w:t>4.4. Жалоба на решение Управления, действия (бездействие) должностных лиц Управления рассматривается начальником (заместителем начальника) Управления или Главой муниципального образования "Муниципальный округ Камбарский район Удмуртской Республики".</w:t>
      </w:r>
    </w:p>
    <w:p w:rsidR="00EE007A" w:rsidRPr="00E670C9" w:rsidRDefault="00EE007A" w:rsidP="00EE007A">
      <w:pPr>
        <w:ind w:firstLine="540"/>
        <w:jc w:val="both"/>
        <w:rPr>
          <w:sz w:val="22"/>
          <w:szCs w:val="22"/>
        </w:rPr>
      </w:pPr>
      <w:r w:rsidRPr="00E670C9">
        <w:rPr>
          <w:sz w:val="22"/>
          <w:szCs w:val="22"/>
        </w:rPr>
        <w:t>4.5. Жалоба на действия (бездействие) начальника (заместителя начальника) Управления рассматривается Главой муниципального образования "Муниципальный округ Камбарский район Удмуртской Республики" (далее - Глава).</w:t>
      </w:r>
    </w:p>
    <w:p w:rsidR="00EE007A" w:rsidRPr="00E670C9" w:rsidRDefault="00EE007A" w:rsidP="00EE007A">
      <w:pPr>
        <w:ind w:firstLine="540"/>
        <w:jc w:val="both"/>
        <w:rPr>
          <w:sz w:val="22"/>
          <w:szCs w:val="22"/>
        </w:rPr>
      </w:pPr>
      <w:bookmarkStart w:id="1" w:name="Par97"/>
      <w:bookmarkEnd w:id="1"/>
      <w:r w:rsidRPr="00E670C9">
        <w:rPr>
          <w:sz w:val="22"/>
          <w:szCs w:val="22"/>
        </w:rPr>
        <w:t>4.6.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EE007A" w:rsidRPr="00E670C9" w:rsidRDefault="00EE007A" w:rsidP="00EE007A">
      <w:pPr>
        <w:ind w:firstLine="540"/>
        <w:jc w:val="both"/>
        <w:rPr>
          <w:sz w:val="22"/>
          <w:szCs w:val="22"/>
        </w:rPr>
      </w:pPr>
      <w:r w:rsidRPr="00E670C9">
        <w:rPr>
          <w:sz w:val="22"/>
          <w:szCs w:val="22"/>
        </w:rPr>
        <w:t>1) решений о проведении контрольных мероприятий;</w:t>
      </w:r>
    </w:p>
    <w:p w:rsidR="00EE007A" w:rsidRPr="00E670C9" w:rsidRDefault="00EE007A" w:rsidP="00EE007A">
      <w:pPr>
        <w:ind w:firstLine="540"/>
        <w:jc w:val="both"/>
        <w:rPr>
          <w:sz w:val="22"/>
          <w:szCs w:val="22"/>
        </w:rPr>
      </w:pPr>
      <w:r w:rsidRPr="00E670C9">
        <w:rPr>
          <w:sz w:val="22"/>
          <w:szCs w:val="22"/>
        </w:rPr>
        <w:t>2) актов контрольных мероприятий, предписаний об устранении выявленных нарушений;</w:t>
      </w:r>
    </w:p>
    <w:p w:rsidR="00EE007A" w:rsidRPr="00E670C9" w:rsidRDefault="00EE007A" w:rsidP="00EE007A">
      <w:pPr>
        <w:ind w:firstLine="540"/>
        <w:jc w:val="both"/>
        <w:rPr>
          <w:sz w:val="22"/>
          <w:szCs w:val="22"/>
        </w:rPr>
      </w:pPr>
      <w:r w:rsidRPr="00E670C9">
        <w:rPr>
          <w:sz w:val="22"/>
          <w:szCs w:val="22"/>
        </w:rPr>
        <w:t>3) действий (бездействия) должностных лиц Управления в рамках контрольных мероприятий.</w:t>
      </w:r>
    </w:p>
    <w:p w:rsidR="00EE007A" w:rsidRPr="00E670C9" w:rsidRDefault="00EE007A" w:rsidP="00EE007A">
      <w:pPr>
        <w:ind w:firstLine="540"/>
        <w:jc w:val="both"/>
        <w:rPr>
          <w:sz w:val="22"/>
          <w:szCs w:val="22"/>
        </w:rPr>
      </w:pPr>
      <w:bookmarkStart w:id="2" w:name="Par101"/>
      <w:bookmarkEnd w:id="2"/>
      <w:r w:rsidRPr="00E670C9">
        <w:rPr>
          <w:sz w:val="22"/>
          <w:szCs w:val="22"/>
        </w:rPr>
        <w:t>4.7. Жалоба на решение Управления, действия (бездействие) должностных лиц Управления может быть подана в течение тридцати календарных дней со дня, когда контролируемое лицо узнало или должно было узнать о нарушении своих прав.</w:t>
      </w:r>
    </w:p>
    <w:p w:rsidR="00EE007A" w:rsidRPr="00E670C9" w:rsidRDefault="00EE007A" w:rsidP="00EE007A">
      <w:pPr>
        <w:ind w:firstLine="540"/>
        <w:jc w:val="both"/>
        <w:rPr>
          <w:sz w:val="22"/>
          <w:szCs w:val="22"/>
        </w:rPr>
      </w:pPr>
      <w:bookmarkStart w:id="3" w:name="Par102"/>
      <w:bookmarkEnd w:id="3"/>
      <w:r w:rsidRPr="00E670C9">
        <w:rPr>
          <w:sz w:val="22"/>
          <w:szCs w:val="22"/>
        </w:rPr>
        <w:t>4.8. Жалоба на предписание Управления может быть подана в течение десяти рабочих дней с момента получения контролируемым лицом предписания.</w:t>
      </w:r>
    </w:p>
    <w:p w:rsidR="00EE007A" w:rsidRPr="00E670C9" w:rsidRDefault="00EE007A" w:rsidP="00EE007A">
      <w:pPr>
        <w:ind w:firstLine="540"/>
        <w:jc w:val="both"/>
        <w:rPr>
          <w:sz w:val="22"/>
          <w:szCs w:val="22"/>
        </w:rPr>
      </w:pPr>
      <w:r w:rsidRPr="00E670C9">
        <w:rPr>
          <w:sz w:val="22"/>
          <w:szCs w:val="22"/>
        </w:rPr>
        <w:t>4.9. В случае пропуска по уважительной причине срока подачи жалобы этот срок по ходатайству лица, подающего жалобу, может быть восстановлен Управлением.</w:t>
      </w:r>
    </w:p>
    <w:p w:rsidR="00EE007A" w:rsidRPr="00E670C9" w:rsidRDefault="00EE007A" w:rsidP="00EE007A">
      <w:pPr>
        <w:ind w:firstLine="540"/>
        <w:jc w:val="both"/>
        <w:rPr>
          <w:sz w:val="22"/>
          <w:szCs w:val="22"/>
        </w:rPr>
      </w:pPr>
      <w:r w:rsidRPr="00E670C9">
        <w:rPr>
          <w:sz w:val="22"/>
          <w:szCs w:val="22"/>
        </w:rPr>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E007A" w:rsidRPr="00E670C9" w:rsidRDefault="00EE007A" w:rsidP="00EE007A">
      <w:pPr>
        <w:ind w:firstLine="540"/>
        <w:jc w:val="both"/>
        <w:rPr>
          <w:sz w:val="22"/>
          <w:szCs w:val="22"/>
        </w:rPr>
      </w:pPr>
      <w:r w:rsidRPr="00E670C9">
        <w:rPr>
          <w:sz w:val="22"/>
          <w:szCs w:val="22"/>
        </w:rPr>
        <w:t>4.11. Жалоба может содержать ходатайство о приостановлении исполнения обжалуемого решения Управления.</w:t>
      </w:r>
    </w:p>
    <w:p w:rsidR="00EE007A" w:rsidRPr="00E670C9" w:rsidRDefault="00EE007A" w:rsidP="00EE007A">
      <w:pPr>
        <w:ind w:firstLine="540"/>
        <w:jc w:val="both"/>
        <w:rPr>
          <w:sz w:val="22"/>
          <w:szCs w:val="22"/>
        </w:rPr>
      </w:pPr>
      <w:bookmarkStart w:id="4" w:name="Par106"/>
      <w:bookmarkEnd w:id="4"/>
      <w:r w:rsidRPr="00E670C9">
        <w:rPr>
          <w:sz w:val="22"/>
          <w:szCs w:val="22"/>
        </w:rPr>
        <w:t>4.12. Управление либо Глава в срок не позднее двух рабочих дней со дня регистрации жалобы принимает решение:</w:t>
      </w:r>
    </w:p>
    <w:p w:rsidR="00EE007A" w:rsidRPr="00E670C9" w:rsidRDefault="00EE007A" w:rsidP="00EE007A">
      <w:pPr>
        <w:ind w:firstLine="540"/>
        <w:jc w:val="both"/>
        <w:rPr>
          <w:sz w:val="22"/>
          <w:szCs w:val="22"/>
        </w:rPr>
      </w:pPr>
      <w:r w:rsidRPr="00E670C9">
        <w:rPr>
          <w:sz w:val="22"/>
          <w:szCs w:val="22"/>
        </w:rPr>
        <w:t>1) о приостановлении исполнения обжалуемого решения Управления;</w:t>
      </w:r>
    </w:p>
    <w:p w:rsidR="00EE007A" w:rsidRPr="00E670C9" w:rsidRDefault="00EE007A" w:rsidP="00EE007A">
      <w:pPr>
        <w:ind w:firstLine="540"/>
        <w:jc w:val="both"/>
        <w:rPr>
          <w:sz w:val="22"/>
          <w:szCs w:val="22"/>
        </w:rPr>
      </w:pPr>
      <w:r w:rsidRPr="00E670C9">
        <w:rPr>
          <w:sz w:val="22"/>
          <w:szCs w:val="22"/>
        </w:rPr>
        <w:t>2) об отказе в приостановлении исполнения обжалуемого решения Управления.</w:t>
      </w:r>
    </w:p>
    <w:p w:rsidR="00EE007A" w:rsidRPr="00E670C9" w:rsidRDefault="00EE007A" w:rsidP="00EE007A">
      <w:pPr>
        <w:ind w:firstLine="540"/>
        <w:jc w:val="both"/>
        <w:rPr>
          <w:sz w:val="22"/>
          <w:szCs w:val="22"/>
        </w:rPr>
      </w:pPr>
      <w:r w:rsidRPr="00E670C9">
        <w:rPr>
          <w:sz w:val="22"/>
          <w:szCs w:val="22"/>
        </w:rPr>
        <w:t xml:space="preserve">4.13. Информация о решении, указанном в </w:t>
      </w:r>
      <w:hyperlink w:anchor="Par106" w:history="1">
        <w:r w:rsidRPr="00E670C9">
          <w:rPr>
            <w:sz w:val="22"/>
            <w:szCs w:val="22"/>
          </w:rPr>
          <w:t>пункте 4.12</w:t>
        </w:r>
      </w:hyperlink>
      <w:r w:rsidRPr="00E670C9">
        <w:rPr>
          <w:sz w:val="22"/>
          <w:szCs w:val="22"/>
        </w:rPr>
        <w:t>, направляется лицу, подавшему жалобу, в течение одного рабочего дня с момента принятия решения.</w:t>
      </w:r>
    </w:p>
    <w:p w:rsidR="00EE007A" w:rsidRPr="00E670C9" w:rsidRDefault="00EE007A" w:rsidP="00EE007A">
      <w:pPr>
        <w:ind w:firstLine="540"/>
        <w:jc w:val="both"/>
        <w:rPr>
          <w:sz w:val="22"/>
          <w:szCs w:val="22"/>
        </w:rPr>
      </w:pPr>
      <w:r w:rsidRPr="00E670C9">
        <w:rPr>
          <w:sz w:val="22"/>
          <w:szCs w:val="22"/>
        </w:rPr>
        <w:t>4.14. Управление либо Глава принимает решение об отказе в рассмотрении жалобы в течение пяти рабочих дней со дня получения жалобы, если:</w:t>
      </w:r>
    </w:p>
    <w:p w:rsidR="00EE007A" w:rsidRPr="00E670C9" w:rsidRDefault="00EE007A" w:rsidP="00EE007A">
      <w:pPr>
        <w:ind w:firstLine="540"/>
        <w:jc w:val="both"/>
        <w:rPr>
          <w:sz w:val="22"/>
          <w:szCs w:val="22"/>
        </w:rPr>
      </w:pPr>
      <w:r w:rsidRPr="00E670C9">
        <w:rPr>
          <w:sz w:val="22"/>
          <w:szCs w:val="22"/>
        </w:rPr>
        <w:t xml:space="preserve">1) жалоба подана после истечения сроков подачи жалобы, установленных </w:t>
      </w:r>
      <w:hyperlink w:anchor="Par101" w:history="1">
        <w:r w:rsidRPr="00E670C9">
          <w:rPr>
            <w:sz w:val="22"/>
            <w:szCs w:val="22"/>
          </w:rPr>
          <w:t>пунктами 4.7</w:t>
        </w:r>
      </w:hyperlink>
      <w:r w:rsidRPr="00E670C9">
        <w:rPr>
          <w:sz w:val="22"/>
          <w:szCs w:val="22"/>
        </w:rPr>
        <w:t xml:space="preserve"> и </w:t>
      </w:r>
      <w:hyperlink w:anchor="Par102" w:history="1">
        <w:r w:rsidRPr="00E670C9">
          <w:rPr>
            <w:sz w:val="22"/>
            <w:szCs w:val="22"/>
          </w:rPr>
          <w:t>4.8</w:t>
        </w:r>
      </w:hyperlink>
      <w:r w:rsidRPr="00E670C9">
        <w:rPr>
          <w:sz w:val="22"/>
          <w:szCs w:val="22"/>
        </w:rPr>
        <w:t xml:space="preserve"> настоящего раздела, и не содержит ходатайства о восстановлении пропущенного срока на подачу жалобы;</w:t>
      </w:r>
    </w:p>
    <w:p w:rsidR="00EE007A" w:rsidRPr="00E670C9" w:rsidRDefault="00EE007A" w:rsidP="00EE007A">
      <w:pPr>
        <w:ind w:firstLine="540"/>
        <w:jc w:val="both"/>
        <w:rPr>
          <w:sz w:val="22"/>
          <w:szCs w:val="22"/>
        </w:rPr>
      </w:pPr>
      <w:r w:rsidRPr="00E670C9">
        <w:rPr>
          <w:sz w:val="22"/>
          <w:szCs w:val="22"/>
        </w:rPr>
        <w:t>2) в удовлетворении ходатайства о восстановлении пропущенного срока на подачу жалобы отказано;</w:t>
      </w:r>
    </w:p>
    <w:p w:rsidR="00EE007A" w:rsidRPr="00E670C9" w:rsidRDefault="00EE007A" w:rsidP="00EE007A">
      <w:pPr>
        <w:ind w:firstLine="540"/>
        <w:jc w:val="both"/>
        <w:rPr>
          <w:sz w:val="22"/>
          <w:szCs w:val="22"/>
        </w:rPr>
      </w:pPr>
      <w:bookmarkStart w:id="5" w:name="Par113"/>
      <w:bookmarkEnd w:id="5"/>
      <w:r w:rsidRPr="00E670C9">
        <w:rPr>
          <w:sz w:val="22"/>
          <w:szCs w:val="22"/>
        </w:rPr>
        <w:t>3) до принятия решения по жалобе от контролируемого лица, ее подавшего, поступило заявление об отзыве жалобы;</w:t>
      </w:r>
    </w:p>
    <w:p w:rsidR="00EE007A" w:rsidRPr="00E670C9" w:rsidRDefault="00EE007A" w:rsidP="00EE007A">
      <w:pPr>
        <w:ind w:firstLine="540"/>
        <w:jc w:val="both"/>
        <w:rPr>
          <w:sz w:val="22"/>
          <w:szCs w:val="22"/>
        </w:rPr>
      </w:pPr>
      <w:r w:rsidRPr="00E670C9">
        <w:rPr>
          <w:sz w:val="22"/>
          <w:szCs w:val="22"/>
        </w:rPr>
        <w:t>4) имеется решение суда по вопросам, поставленным в жалобе;</w:t>
      </w:r>
    </w:p>
    <w:p w:rsidR="00EE007A" w:rsidRPr="00E670C9" w:rsidRDefault="00EE007A" w:rsidP="00EE007A">
      <w:pPr>
        <w:ind w:firstLine="540"/>
        <w:jc w:val="both"/>
        <w:rPr>
          <w:sz w:val="22"/>
          <w:szCs w:val="22"/>
        </w:rPr>
      </w:pPr>
      <w:r w:rsidRPr="00E670C9">
        <w:rPr>
          <w:sz w:val="22"/>
          <w:szCs w:val="22"/>
        </w:rPr>
        <w:t>5) ранее в Управление была подана другая жалоба от того же контролируемого лица по тем же основаниям;</w:t>
      </w:r>
    </w:p>
    <w:p w:rsidR="00EE007A" w:rsidRPr="00E670C9" w:rsidRDefault="00EE007A" w:rsidP="00EE007A">
      <w:pPr>
        <w:ind w:firstLine="540"/>
        <w:jc w:val="both"/>
        <w:rPr>
          <w:sz w:val="22"/>
          <w:szCs w:val="22"/>
        </w:rPr>
      </w:pPr>
      <w:r w:rsidRPr="00E670C9">
        <w:rPr>
          <w:sz w:val="22"/>
          <w:szCs w:val="22"/>
        </w:rPr>
        <w:t>6) жалоба содержит нецензурные либо оскорбительные выражения, угрозы жизни, здоровью и имуществу должностных лиц Управления, а также членов их семей;</w:t>
      </w:r>
    </w:p>
    <w:p w:rsidR="00EE007A" w:rsidRPr="00E670C9" w:rsidRDefault="00EE007A" w:rsidP="00EE007A">
      <w:pPr>
        <w:ind w:firstLine="540"/>
        <w:jc w:val="both"/>
        <w:rPr>
          <w:sz w:val="22"/>
          <w:szCs w:val="22"/>
        </w:rPr>
      </w:pPr>
      <w:r w:rsidRPr="00E670C9">
        <w:rPr>
          <w:sz w:val="22"/>
          <w:szCs w:val="22"/>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E007A" w:rsidRPr="00E670C9" w:rsidRDefault="00EE007A" w:rsidP="00EE007A">
      <w:pPr>
        <w:ind w:firstLine="540"/>
        <w:jc w:val="both"/>
        <w:rPr>
          <w:sz w:val="22"/>
          <w:szCs w:val="22"/>
        </w:rPr>
      </w:pPr>
      <w:bookmarkStart w:id="6" w:name="Par118"/>
      <w:bookmarkEnd w:id="6"/>
      <w:r w:rsidRPr="00E670C9">
        <w:rPr>
          <w:sz w:val="22"/>
          <w:szCs w:val="22"/>
        </w:rPr>
        <w:t>8) жалоба подана в ненадлежащий уполномоченный орган;</w:t>
      </w:r>
    </w:p>
    <w:p w:rsidR="00EE007A" w:rsidRPr="00E670C9" w:rsidRDefault="00EE007A" w:rsidP="00EE007A">
      <w:pPr>
        <w:ind w:firstLine="540"/>
        <w:jc w:val="both"/>
        <w:rPr>
          <w:sz w:val="22"/>
          <w:szCs w:val="22"/>
        </w:rPr>
      </w:pPr>
      <w:r w:rsidRPr="00E670C9">
        <w:rPr>
          <w:sz w:val="22"/>
          <w:szCs w:val="22"/>
        </w:rPr>
        <w:t>9) законодательством Российской Федерации предусмотрен только судебный порядок обжалования решений контрольного (надзорного) органа.</w:t>
      </w:r>
    </w:p>
    <w:p w:rsidR="00EE007A" w:rsidRPr="00E670C9" w:rsidRDefault="00EE007A" w:rsidP="00EE007A">
      <w:pPr>
        <w:ind w:firstLine="540"/>
        <w:jc w:val="both"/>
        <w:rPr>
          <w:sz w:val="22"/>
          <w:szCs w:val="22"/>
        </w:rPr>
      </w:pPr>
      <w:r w:rsidRPr="00E670C9">
        <w:rPr>
          <w:sz w:val="22"/>
          <w:szCs w:val="22"/>
        </w:rPr>
        <w:t xml:space="preserve">4.15. Отказ в рассмотрении жалобы по основаниям, указанным в </w:t>
      </w:r>
      <w:hyperlink w:anchor="Par113" w:history="1">
        <w:r w:rsidRPr="00E670C9">
          <w:rPr>
            <w:sz w:val="22"/>
            <w:szCs w:val="22"/>
          </w:rPr>
          <w:t>подпунктах 3</w:t>
        </w:r>
      </w:hyperlink>
      <w:r w:rsidRPr="00E670C9">
        <w:rPr>
          <w:sz w:val="22"/>
          <w:szCs w:val="22"/>
        </w:rPr>
        <w:t xml:space="preserve"> - </w:t>
      </w:r>
      <w:hyperlink w:anchor="Par118" w:history="1">
        <w:r w:rsidRPr="00E670C9">
          <w:rPr>
            <w:sz w:val="22"/>
            <w:szCs w:val="22"/>
          </w:rPr>
          <w:t>8 пункта 4.14</w:t>
        </w:r>
      </w:hyperlink>
      <w:r w:rsidRPr="00E670C9">
        <w:rPr>
          <w:sz w:val="22"/>
          <w:szCs w:val="22"/>
        </w:rPr>
        <w:t xml:space="preserve"> настоящего раздела, не является результатом досудебного обжалования и не может служить основанием для судебного обжалования решений Управления, действий (бездействия) должностных лиц Управления.</w:t>
      </w:r>
    </w:p>
    <w:p w:rsidR="00EE007A" w:rsidRPr="00E670C9" w:rsidRDefault="00EE007A" w:rsidP="00EE007A">
      <w:pPr>
        <w:ind w:firstLine="540"/>
        <w:jc w:val="both"/>
        <w:rPr>
          <w:sz w:val="22"/>
          <w:szCs w:val="22"/>
        </w:rPr>
      </w:pPr>
      <w:r w:rsidRPr="00E670C9">
        <w:rPr>
          <w:sz w:val="22"/>
          <w:szCs w:val="22"/>
        </w:rPr>
        <w:t>4.16. Управление либо Глава при рассмотрении жалобы использует подсистему досудебного обжалования контрольной (надзорной) деятельности. Правила ведения подсистемы досудебного обжалования контрольной (надзорной) деятельности утверждаются Правительством Российской Федерации. При рассмотрении жалобы, содержащей сведения и документы, составляющие государственную или иную охраняемую законом тайну, подсистема досудебного обжалования контрольной (надзорной) деятельности не применяется.</w:t>
      </w:r>
    </w:p>
    <w:p w:rsidR="00EE007A" w:rsidRPr="00E670C9" w:rsidRDefault="00EE007A" w:rsidP="00EE007A">
      <w:pPr>
        <w:ind w:firstLine="540"/>
        <w:jc w:val="both"/>
        <w:rPr>
          <w:sz w:val="22"/>
          <w:szCs w:val="22"/>
        </w:rPr>
      </w:pPr>
      <w:r w:rsidRPr="00E670C9">
        <w:rPr>
          <w:sz w:val="22"/>
          <w:szCs w:val="22"/>
        </w:rPr>
        <w:t>4.17. Управление либо Глава должны обеспечить передачу в подсистему досудебного обжалования контрольной (надзорной) деятельности сведений о ходе рассмотрения жалоб.</w:t>
      </w:r>
    </w:p>
    <w:p w:rsidR="00EE007A" w:rsidRPr="00E670C9" w:rsidRDefault="00EE007A" w:rsidP="00EE007A">
      <w:pPr>
        <w:ind w:firstLine="540"/>
        <w:jc w:val="both"/>
        <w:rPr>
          <w:sz w:val="22"/>
          <w:szCs w:val="22"/>
        </w:rPr>
      </w:pPr>
      <w:r w:rsidRPr="00E670C9">
        <w:rPr>
          <w:sz w:val="22"/>
          <w:szCs w:val="22"/>
        </w:rPr>
        <w:t>4.18. Жалоба подлежит рассмотрению Управлением либо Главой в течение двадцати рабочих дней со дня ее регистрации. В случаях необходимости получения дополнительной информации и документов, которые находятся в распоряжении государственных органов, органов местного самоуправления либо подведомственных им организаций, с целью объективного рассмотрения жалобы, этот срок может быть продлен Управлением либо Главой на двадцать рабочих дней.</w:t>
      </w:r>
    </w:p>
    <w:p w:rsidR="00EE007A" w:rsidRPr="00E670C9" w:rsidRDefault="00EE007A" w:rsidP="00EE007A">
      <w:pPr>
        <w:ind w:firstLine="540"/>
        <w:jc w:val="both"/>
        <w:rPr>
          <w:sz w:val="22"/>
          <w:szCs w:val="22"/>
        </w:rPr>
      </w:pPr>
      <w:r w:rsidRPr="00E670C9">
        <w:rPr>
          <w:sz w:val="22"/>
          <w:szCs w:val="22"/>
        </w:rPr>
        <w:t>4.19. Управление либо Глава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Управлением либо Главой,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E007A" w:rsidRPr="00E670C9" w:rsidRDefault="00EE007A" w:rsidP="00EE007A">
      <w:pPr>
        <w:ind w:firstLine="540"/>
        <w:jc w:val="both"/>
        <w:rPr>
          <w:sz w:val="22"/>
          <w:szCs w:val="22"/>
        </w:rPr>
      </w:pPr>
      <w:r w:rsidRPr="00E670C9">
        <w:rPr>
          <w:sz w:val="22"/>
          <w:szCs w:val="22"/>
        </w:rPr>
        <w:t>4.20.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E007A" w:rsidRPr="00E670C9" w:rsidRDefault="00EE007A" w:rsidP="00EE007A">
      <w:pPr>
        <w:ind w:firstLine="540"/>
        <w:jc w:val="both"/>
        <w:rPr>
          <w:sz w:val="22"/>
          <w:szCs w:val="22"/>
        </w:rPr>
      </w:pPr>
      <w:r w:rsidRPr="00E670C9">
        <w:rPr>
          <w:sz w:val="22"/>
          <w:szCs w:val="22"/>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E007A" w:rsidRPr="00E670C9" w:rsidRDefault="00EE007A" w:rsidP="00EE007A">
      <w:pPr>
        <w:ind w:firstLine="540"/>
        <w:jc w:val="both"/>
        <w:rPr>
          <w:sz w:val="22"/>
          <w:szCs w:val="22"/>
        </w:rPr>
      </w:pPr>
      <w:r w:rsidRPr="00E670C9">
        <w:rPr>
          <w:sz w:val="22"/>
          <w:szCs w:val="22"/>
        </w:rPr>
        <w:t>4.21. Обязанность доказывания законности и обоснованности принятого решения и (или) совершенного действия (бездействия) возлагается на Управление, решение и (или) действие (бездействие) должностного лица которого обжалуются.</w:t>
      </w:r>
    </w:p>
    <w:p w:rsidR="00EE007A" w:rsidRPr="00E670C9" w:rsidRDefault="00EE007A" w:rsidP="00EE007A">
      <w:pPr>
        <w:ind w:firstLine="540"/>
        <w:jc w:val="both"/>
        <w:rPr>
          <w:sz w:val="22"/>
          <w:szCs w:val="22"/>
        </w:rPr>
      </w:pPr>
      <w:r w:rsidRPr="00E670C9">
        <w:rPr>
          <w:sz w:val="22"/>
          <w:szCs w:val="22"/>
        </w:rPr>
        <w:t>4.22. По итогам рассмотрения жалобы Управление либо Глава принимает одно из следующих решений:</w:t>
      </w:r>
    </w:p>
    <w:p w:rsidR="00EE007A" w:rsidRPr="00E670C9" w:rsidRDefault="00EE007A" w:rsidP="00EE007A">
      <w:pPr>
        <w:ind w:firstLine="540"/>
        <w:jc w:val="both"/>
        <w:rPr>
          <w:sz w:val="22"/>
          <w:szCs w:val="22"/>
        </w:rPr>
      </w:pPr>
      <w:r w:rsidRPr="00E670C9">
        <w:rPr>
          <w:sz w:val="22"/>
          <w:szCs w:val="22"/>
        </w:rPr>
        <w:t>1) оставляет жалобу без удовлетворения;</w:t>
      </w:r>
    </w:p>
    <w:p w:rsidR="00EE007A" w:rsidRPr="00E670C9" w:rsidRDefault="00EE007A" w:rsidP="00EE007A">
      <w:pPr>
        <w:ind w:firstLine="540"/>
        <w:jc w:val="both"/>
        <w:rPr>
          <w:sz w:val="22"/>
          <w:szCs w:val="22"/>
        </w:rPr>
      </w:pPr>
      <w:r w:rsidRPr="00E670C9">
        <w:rPr>
          <w:sz w:val="22"/>
          <w:szCs w:val="22"/>
        </w:rPr>
        <w:t>2) отменяет решение Управления полностью или частично;</w:t>
      </w:r>
    </w:p>
    <w:p w:rsidR="00EE007A" w:rsidRPr="00E670C9" w:rsidRDefault="00EE007A" w:rsidP="00EE007A">
      <w:pPr>
        <w:ind w:firstLine="540"/>
        <w:jc w:val="both"/>
        <w:rPr>
          <w:sz w:val="22"/>
          <w:szCs w:val="22"/>
        </w:rPr>
      </w:pPr>
      <w:r w:rsidRPr="00E670C9">
        <w:rPr>
          <w:sz w:val="22"/>
          <w:szCs w:val="22"/>
        </w:rPr>
        <w:t>3) отменяет решение Управления полностью и принимает новое решение;</w:t>
      </w:r>
    </w:p>
    <w:p w:rsidR="00EE007A" w:rsidRPr="00E670C9" w:rsidRDefault="00EE007A" w:rsidP="00EE007A">
      <w:pPr>
        <w:ind w:firstLine="540"/>
        <w:jc w:val="both"/>
        <w:rPr>
          <w:sz w:val="22"/>
          <w:szCs w:val="22"/>
        </w:rPr>
      </w:pPr>
      <w:r w:rsidRPr="00E670C9">
        <w:rPr>
          <w:sz w:val="22"/>
          <w:szCs w:val="22"/>
        </w:rPr>
        <w:t>4) признает действия (бездействие) должностных лиц Управления незаконными и выносит решение по существу, в том числе об осуществлении при необходимости определенных действий.</w:t>
      </w:r>
    </w:p>
    <w:p w:rsidR="00EE007A" w:rsidRPr="00E670C9" w:rsidRDefault="00EE007A" w:rsidP="00EE007A">
      <w:pPr>
        <w:ind w:firstLine="540"/>
        <w:jc w:val="both"/>
        <w:rPr>
          <w:sz w:val="22"/>
          <w:szCs w:val="22"/>
        </w:rPr>
      </w:pPr>
      <w:r w:rsidRPr="00E670C9">
        <w:rPr>
          <w:sz w:val="22"/>
          <w:szCs w:val="22"/>
        </w:rPr>
        <w:t>4.23. Решение Управления либо Главы,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E007A" w:rsidRPr="00E670C9" w:rsidRDefault="00EE007A" w:rsidP="00EE007A">
      <w:pPr>
        <w:pStyle w:val="ConsPlusNormal"/>
        <w:jc w:val="both"/>
        <w:rPr>
          <w:rFonts w:ascii="Times New Roman" w:hAnsi="Times New Roman" w:cs="Times New Roman"/>
          <w:sz w:val="22"/>
          <w:szCs w:val="22"/>
        </w:rPr>
      </w:pPr>
    </w:p>
    <w:p w:rsidR="00EE007A" w:rsidRPr="00E670C9" w:rsidRDefault="00EE007A" w:rsidP="00EE007A">
      <w:pPr>
        <w:jc w:val="center"/>
        <w:outlineLvl w:val="0"/>
        <w:rPr>
          <w:b/>
          <w:bCs/>
          <w:sz w:val="22"/>
          <w:szCs w:val="22"/>
        </w:rPr>
      </w:pPr>
      <w:r w:rsidRPr="00E670C9">
        <w:rPr>
          <w:b/>
          <w:bCs/>
          <w:sz w:val="22"/>
          <w:szCs w:val="22"/>
        </w:rPr>
        <w:t>5. Ключевые и индикативные показатели результативности</w:t>
      </w:r>
    </w:p>
    <w:p w:rsidR="00EE007A" w:rsidRPr="00E670C9" w:rsidRDefault="00EE007A" w:rsidP="00EE007A">
      <w:pPr>
        <w:jc w:val="center"/>
        <w:outlineLvl w:val="1"/>
        <w:rPr>
          <w:b/>
          <w:bCs/>
          <w:sz w:val="22"/>
          <w:szCs w:val="22"/>
        </w:rPr>
      </w:pPr>
      <w:r w:rsidRPr="00E670C9">
        <w:rPr>
          <w:b/>
          <w:bCs/>
          <w:sz w:val="22"/>
          <w:szCs w:val="22"/>
        </w:rPr>
        <w:t>5.1. Ключевые показатели результативности</w:t>
      </w:r>
    </w:p>
    <w:p w:rsidR="00EE007A" w:rsidRPr="00E670C9" w:rsidRDefault="00EE007A" w:rsidP="00EE007A">
      <w:pPr>
        <w:ind w:firstLine="540"/>
        <w:jc w:val="both"/>
        <w:rPr>
          <w:sz w:val="22"/>
          <w:szCs w:val="22"/>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67"/>
        <w:gridCol w:w="7292"/>
        <w:gridCol w:w="1984"/>
      </w:tblGrid>
      <w:tr w:rsidR="00EE007A" w:rsidRPr="00E670C9" w:rsidTr="00EE007A">
        <w:tc>
          <w:tcPr>
            <w:tcW w:w="56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 xml:space="preserve">N </w:t>
            </w:r>
            <w:proofErr w:type="gramStart"/>
            <w:r w:rsidRPr="00E670C9">
              <w:rPr>
                <w:sz w:val="22"/>
                <w:szCs w:val="22"/>
              </w:rPr>
              <w:t>п</w:t>
            </w:r>
            <w:proofErr w:type="gramEnd"/>
            <w:r w:rsidRPr="00E670C9">
              <w:rPr>
                <w:sz w:val="22"/>
                <w:szCs w:val="22"/>
              </w:rPr>
              <w:t>/п</w:t>
            </w:r>
          </w:p>
        </w:tc>
        <w:tc>
          <w:tcPr>
            <w:tcW w:w="7292"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Целевой показатель</w:t>
            </w:r>
          </w:p>
        </w:tc>
      </w:tr>
      <w:tr w:rsidR="00EE007A" w:rsidRPr="00E670C9" w:rsidTr="00EE007A">
        <w:tc>
          <w:tcPr>
            <w:tcW w:w="56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w:t>
            </w:r>
          </w:p>
        </w:tc>
        <w:tc>
          <w:tcPr>
            <w:tcW w:w="7292"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3</w:t>
            </w:r>
          </w:p>
        </w:tc>
      </w:tr>
      <w:tr w:rsidR="00EE007A" w:rsidRPr="00E670C9" w:rsidTr="00EE007A">
        <w:tc>
          <w:tcPr>
            <w:tcW w:w="56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А.1</w:t>
            </w:r>
          </w:p>
        </w:tc>
        <w:tc>
          <w:tcPr>
            <w:tcW w:w="7292"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both"/>
              <w:rPr>
                <w:sz w:val="22"/>
                <w:szCs w:val="22"/>
              </w:rPr>
            </w:pPr>
            <w:r w:rsidRPr="00E670C9">
              <w:rPr>
                <w:sz w:val="22"/>
                <w:szCs w:val="22"/>
              </w:rPr>
              <w:t xml:space="preserve">Полнота информации, размещенной на официальном сайте контрольного органа в сети "Интернет" в соответствии с </w:t>
            </w:r>
            <w:hyperlink r:id="rId22" w:history="1">
              <w:r w:rsidRPr="00E670C9">
                <w:rPr>
                  <w:sz w:val="22"/>
                  <w:szCs w:val="22"/>
                </w:rPr>
                <w:t>частью 3 статьи 46</w:t>
              </w:r>
            </w:hyperlink>
            <w:r w:rsidRPr="00E670C9">
              <w:rPr>
                <w:sz w:val="22"/>
                <w:szCs w:val="22"/>
              </w:rPr>
              <w:t xml:space="preserve"> Федерального закона от 31 июля 2021 года N 248-ФЗ "О государственном контроле (надзоре) и муниципальном контроле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100%</w:t>
            </w:r>
          </w:p>
        </w:tc>
      </w:tr>
      <w:tr w:rsidR="00EE007A" w:rsidRPr="00E670C9" w:rsidTr="00EE007A">
        <w:tc>
          <w:tcPr>
            <w:tcW w:w="56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А.2</w:t>
            </w:r>
          </w:p>
        </w:tc>
        <w:tc>
          <w:tcPr>
            <w:tcW w:w="7292"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both"/>
              <w:rPr>
                <w:sz w:val="22"/>
                <w:szCs w:val="22"/>
              </w:rPr>
            </w:pPr>
            <w:r w:rsidRPr="00E670C9">
              <w:rPr>
                <w:sz w:val="22"/>
                <w:szCs w:val="22"/>
              </w:rPr>
              <w:t xml:space="preserve">Доля устраненных нарушений </w:t>
            </w:r>
            <w:hyperlink r:id="rId23" w:history="1">
              <w:r w:rsidRPr="00E670C9">
                <w:rPr>
                  <w:sz w:val="22"/>
                  <w:szCs w:val="22"/>
                </w:rPr>
                <w:t>Правил</w:t>
              </w:r>
            </w:hyperlink>
            <w:r w:rsidRPr="00E670C9">
              <w:rPr>
                <w:sz w:val="22"/>
                <w:szCs w:val="22"/>
              </w:rPr>
              <w:t xml:space="preserve"> благоустройства, принятых контролируемыми лицами мер к соблюдению требований </w:t>
            </w:r>
            <w:hyperlink r:id="rId24" w:history="1">
              <w:r w:rsidRPr="00E670C9">
                <w:rPr>
                  <w:sz w:val="22"/>
                  <w:szCs w:val="22"/>
                </w:rPr>
                <w:t>Правил</w:t>
              </w:r>
            </w:hyperlink>
            <w:r w:rsidRPr="00E670C9">
              <w:rPr>
                <w:sz w:val="22"/>
                <w:szCs w:val="22"/>
              </w:rPr>
              <w:t xml:space="preserve"> благоустройства от числа объявленных предостережений о недопустимости нарушения требований </w:t>
            </w:r>
            <w:hyperlink r:id="rId25" w:history="1">
              <w:r w:rsidRPr="00E670C9">
                <w:rPr>
                  <w:sz w:val="22"/>
                  <w:szCs w:val="22"/>
                </w:rPr>
                <w:t>Правил</w:t>
              </w:r>
            </w:hyperlink>
            <w:r w:rsidRPr="00E670C9">
              <w:rPr>
                <w:sz w:val="22"/>
                <w:szCs w:val="22"/>
              </w:rPr>
              <w:t xml:space="preserve"> благоустройства</w:t>
            </w:r>
          </w:p>
        </w:tc>
        <w:tc>
          <w:tcPr>
            <w:tcW w:w="1984"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не менее 80%</w:t>
            </w:r>
          </w:p>
        </w:tc>
      </w:tr>
      <w:tr w:rsidR="00EE007A" w:rsidRPr="00E670C9" w:rsidTr="00EE007A">
        <w:tc>
          <w:tcPr>
            <w:tcW w:w="56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А.3</w:t>
            </w:r>
          </w:p>
        </w:tc>
        <w:tc>
          <w:tcPr>
            <w:tcW w:w="7292"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both"/>
              <w:rPr>
                <w:sz w:val="22"/>
                <w:szCs w:val="22"/>
              </w:rPr>
            </w:pPr>
            <w:r w:rsidRPr="00E670C9">
              <w:rPr>
                <w:sz w:val="22"/>
                <w:szCs w:val="22"/>
              </w:rPr>
              <w:t>Доля лиц, получивших консультации, от общего количества обратившихся за консультациями</w:t>
            </w:r>
          </w:p>
        </w:tc>
        <w:tc>
          <w:tcPr>
            <w:tcW w:w="1984"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100%</w:t>
            </w:r>
          </w:p>
        </w:tc>
      </w:tr>
    </w:tbl>
    <w:p w:rsidR="00EE007A" w:rsidRPr="00E670C9" w:rsidRDefault="00EE007A" w:rsidP="00EE007A">
      <w:pPr>
        <w:ind w:firstLine="540"/>
        <w:jc w:val="both"/>
        <w:rPr>
          <w:sz w:val="22"/>
          <w:szCs w:val="22"/>
        </w:rPr>
      </w:pPr>
    </w:p>
    <w:p w:rsidR="00EE007A" w:rsidRPr="00E670C9" w:rsidRDefault="00EE007A" w:rsidP="00EE007A">
      <w:pPr>
        <w:jc w:val="center"/>
        <w:outlineLvl w:val="1"/>
        <w:rPr>
          <w:b/>
          <w:bCs/>
          <w:sz w:val="22"/>
          <w:szCs w:val="22"/>
        </w:rPr>
      </w:pPr>
      <w:r w:rsidRPr="00E670C9">
        <w:rPr>
          <w:b/>
          <w:bCs/>
          <w:sz w:val="22"/>
          <w:szCs w:val="22"/>
        </w:rPr>
        <w:t>5.2. Индикативные показатели результативности</w:t>
      </w:r>
    </w:p>
    <w:p w:rsidR="00EE007A" w:rsidRPr="00E670C9" w:rsidRDefault="00EE007A" w:rsidP="00EE007A">
      <w:pPr>
        <w:ind w:firstLine="540"/>
        <w:jc w:val="both"/>
        <w:rPr>
          <w:sz w:val="22"/>
          <w:szCs w:val="22"/>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850"/>
        <w:gridCol w:w="3040"/>
        <w:gridCol w:w="2475"/>
        <w:gridCol w:w="3336"/>
      </w:tblGrid>
      <w:tr w:rsidR="00EE007A" w:rsidRPr="00E670C9" w:rsidTr="00EE007A">
        <w:tc>
          <w:tcPr>
            <w:tcW w:w="85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Номер показателя</w:t>
            </w:r>
          </w:p>
        </w:tc>
        <w:tc>
          <w:tcPr>
            <w:tcW w:w="304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Наименование показателя</w:t>
            </w:r>
          </w:p>
        </w:tc>
        <w:tc>
          <w:tcPr>
            <w:tcW w:w="2475"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Расчет показателя</w:t>
            </w:r>
            <w:proofErr w:type="gramStart"/>
            <w:r w:rsidRPr="00E670C9">
              <w:rPr>
                <w:sz w:val="22"/>
                <w:szCs w:val="22"/>
              </w:rPr>
              <w:t xml:space="preserve"> (%)</w:t>
            </w:r>
            <w:proofErr w:type="gramEnd"/>
          </w:p>
        </w:tc>
        <w:tc>
          <w:tcPr>
            <w:tcW w:w="333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Примечания</w:t>
            </w:r>
          </w:p>
        </w:tc>
      </w:tr>
      <w:tr w:rsidR="00EE007A" w:rsidRPr="00E670C9" w:rsidTr="00EE007A">
        <w:tc>
          <w:tcPr>
            <w:tcW w:w="85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w:t>
            </w:r>
          </w:p>
        </w:tc>
        <w:tc>
          <w:tcPr>
            <w:tcW w:w="304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 xml:space="preserve">Процент контрольных мероприятий </w:t>
            </w:r>
            <w:proofErr w:type="gramStart"/>
            <w:r w:rsidRPr="00E670C9">
              <w:rPr>
                <w:sz w:val="22"/>
                <w:szCs w:val="22"/>
              </w:rPr>
              <w:t>со</w:t>
            </w:r>
            <w:proofErr w:type="gramEnd"/>
            <w:r w:rsidRPr="00E670C9">
              <w:rPr>
                <w:sz w:val="22"/>
                <w:szCs w:val="22"/>
              </w:rPr>
              <w:t xml:space="preserve"> взаимодействием с контролируемыми лицами, по результатам которых не было выявлено нарушений</w:t>
            </w:r>
          </w:p>
        </w:tc>
        <w:tc>
          <w:tcPr>
            <w:tcW w:w="2475"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КМВБН / КМВ x 100</w:t>
            </w:r>
          </w:p>
        </w:tc>
        <w:tc>
          <w:tcPr>
            <w:tcW w:w="333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 xml:space="preserve">КМВБН - количество проведенных контрольных мероприятий </w:t>
            </w:r>
            <w:proofErr w:type="gramStart"/>
            <w:r w:rsidRPr="00E670C9">
              <w:rPr>
                <w:sz w:val="22"/>
                <w:szCs w:val="22"/>
              </w:rPr>
              <w:t>со</w:t>
            </w:r>
            <w:proofErr w:type="gramEnd"/>
            <w:r w:rsidRPr="00E670C9">
              <w:rPr>
                <w:sz w:val="22"/>
                <w:szCs w:val="22"/>
              </w:rPr>
              <w:t xml:space="preserve"> взаимодействием с контролируемыми лицами, по результатам которых не выявлено нарушений, ед.;</w:t>
            </w:r>
          </w:p>
          <w:p w:rsidR="00EE007A" w:rsidRPr="00E670C9" w:rsidRDefault="00EE007A" w:rsidP="00C04B54">
            <w:pPr>
              <w:rPr>
                <w:sz w:val="22"/>
                <w:szCs w:val="22"/>
              </w:rPr>
            </w:pPr>
            <w:r w:rsidRPr="00E670C9">
              <w:rPr>
                <w:sz w:val="22"/>
                <w:szCs w:val="22"/>
              </w:rPr>
              <w:t xml:space="preserve">КМВ - количество проведенных контрольных мероприятий </w:t>
            </w:r>
            <w:proofErr w:type="gramStart"/>
            <w:r w:rsidRPr="00E670C9">
              <w:rPr>
                <w:sz w:val="22"/>
                <w:szCs w:val="22"/>
              </w:rPr>
              <w:t>со</w:t>
            </w:r>
            <w:proofErr w:type="gramEnd"/>
            <w:r w:rsidRPr="00E670C9">
              <w:rPr>
                <w:sz w:val="22"/>
                <w:szCs w:val="22"/>
              </w:rPr>
              <w:t xml:space="preserve"> взаимодействием с контролируемыми лицами, ед.</w:t>
            </w:r>
          </w:p>
        </w:tc>
      </w:tr>
      <w:tr w:rsidR="00EE007A" w:rsidRPr="00E670C9" w:rsidTr="00EE007A">
        <w:tc>
          <w:tcPr>
            <w:tcW w:w="85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2</w:t>
            </w:r>
          </w:p>
        </w:tc>
        <w:tc>
          <w:tcPr>
            <w:tcW w:w="304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 xml:space="preserve">Процент контрольных мероприятий </w:t>
            </w:r>
            <w:proofErr w:type="gramStart"/>
            <w:r w:rsidRPr="00E670C9">
              <w:rPr>
                <w:sz w:val="22"/>
                <w:szCs w:val="22"/>
              </w:rPr>
              <w:t>со</w:t>
            </w:r>
            <w:proofErr w:type="gramEnd"/>
            <w:r w:rsidRPr="00E670C9">
              <w:rPr>
                <w:sz w:val="22"/>
                <w:szCs w:val="22"/>
              </w:rPr>
              <w:t xml:space="preserve"> взаимодействием с контролируемыми лицами, по которым устранены ранее выявленные нарушения</w:t>
            </w:r>
          </w:p>
        </w:tc>
        <w:tc>
          <w:tcPr>
            <w:tcW w:w="2475"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КМУН / КМВ x 100</w:t>
            </w:r>
          </w:p>
        </w:tc>
        <w:tc>
          <w:tcPr>
            <w:tcW w:w="333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КМУН - количество контрольных мероприятий, по которым нарушения устранены, ед.;</w:t>
            </w:r>
          </w:p>
          <w:p w:rsidR="00EE007A" w:rsidRPr="00E670C9" w:rsidRDefault="00EE007A" w:rsidP="00C04B54">
            <w:pPr>
              <w:rPr>
                <w:sz w:val="22"/>
                <w:szCs w:val="22"/>
              </w:rPr>
            </w:pPr>
            <w:r w:rsidRPr="00E670C9">
              <w:rPr>
                <w:sz w:val="22"/>
                <w:szCs w:val="22"/>
              </w:rPr>
              <w:t xml:space="preserve">КМВ - количество проведенных контрольных мероприятий </w:t>
            </w:r>
            <w:proofErr w:type="gramStart"/>
            <w:r w:rsidRPr="00E670C9">
              <w:rPr>
                <w:sz w:val="22"/>
                <w:szCs w:val="22"/>
              </w:rPr>
              <w:t>со</w:t>
            </w:r>
            <w:proofErr w:type="gramEnd"/>
            <w:r w:rsidRPr="00E670C9">
              <w:rPr>
                <w:sz w:val="22"/>
                <w:szCs w:val="22"/>
              </w:rPr>
              <w:t xml:space="preserve"> взаимодействием с контролируемыми лицами, ед.</w:t>
            </w:r>
          </w:p>
        </w:tc>
      </w:tr>
      <w:tr w:rsidR="00EE007A" w:rsidRPr="00E670C9" w:rsidTr="00EE007A">
        <w:tc>
          <w:tcPr>
            <w:tcW w:w="85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3</w:t>
            </w:r>
          </w:p>
        </w:tc>
        <w:tc>
          <w:tcPr>
            <w:tcW w:w="304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Процент контрольных мероприятий, по которым выданы предписания об устранении нарушений обязательных требований</w:t>
            </w:r>
          </w:p>
        </w:tc>
        <w:tc>
          <w:tcPr>
            <w:tcW w:w="2475"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КМВП / КМ x 100</w:t>
            </w:r>
          </w:p>
        </w:tc>
        <w:tc>
          <w:tcPr>
            <w:tcW w:w="333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КМВП - количество контрольных мероприятий, по которым выданы предписания об устранении нарушений обязательных требований, ед.;</w:t>
            </w:r>
          </w:p>
          <w:p w:rsidR="00EE007A" w:rsidRPr="00E670C9" w:rsidRDefault="00EE007A" w:rsidP="00C04B54">
            <w:pPr>
              <w:rPr>
                <w:sz w:val="22"/>
                <w:szCs w:val="22"/>
              </w:rPr>
            </w:pPr>
            <w:proofErr w:type="gramStart"/>
            <w:r w:rsidRPr="00E670C9">
              <w:rPr>
                <w:sz w:val="22"/>
                <w:szCs w:val="22"/>
              </w:rPr>
              <w:t>КМ</w:t>
            </w:r>
            <w:proofErr w:type="gramEnd"/>
            <w:r w:rsidRPr="00E670C9">
              <w:rPr>
                <w:sz w:val="22"/>
                <w:szCs w:val="22"/>
              </w:rPr>
              <w:t xml:space="preserve"> - количество проведенных контрольных мероприятий, ед.</w:t>
            </w:r>
          </w:p>
        </w:tc>
      </w:tr>
      <w:tr w:rsidR="00EE007A" w:rsidRPr="00E670C9" w:rsidTr="00EE007A">
        <w:tc>
          <w:tcPr>
            <w:tcW w:w="85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4</w:t>
            </w:r>
          </w:p>
        </w:tc>
        <w:tc>
          <w:tcPr>
            <w:tcW w:w="304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Процент контрольных мероприятий, по результатам которых поданы жалобы от контролируемых лиц</w:t>
            </w:r>
          </w:p>
        </w:tc>
        <w:tc>
          <w:tcPr>
            <w:tcW w:w="2475"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КМЖАЛОБ / КМ x 100</w:t>
            </w:r>
          </w:p>
        </w:tc>
        <w:tc>
          <w:tcPr>
            <w:tcW w:w="333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 xml:space="preserve">КМЖАЛОБ - количество контрольных мероприятий по </w:t>
            </w:r>
            <w:proofErr w:type="gramStart"/>
            <w:r w:rsidRPr="00E670C9">
              <w:rPr>
                <w:sz w:val="22"/>
                <w:szCs w:val="22"/>
              </w:rPr>
              <w:t>результатам</w:t>
            </w:r>
            <w:proofErr w:type="gramEnd"/>
            <w:r w:rsidRPr="00E670C9">
              <w:rPr>
                <w:sz w:val="22"/>
                <w:szCs w:val="22"/>
              </w:rPr>
              <w:t xml:space="preserve"> которых поданы жалобы от контролируемых лиц, ед.</w:t>
            </w:r>
          </w:p>
          <w:p w:rsidR="00EE007A" w:rsidRPr="00E670C9" w:rsidRDefault="00EE007A" w:rsidP="00C04B54">
            <w:pPr>
              <w:rPr>
                <w:sz w:val="22"/>
                <w:szCs w:val="22"/>
              </w:rPr>
            </w:pPr>
            <w:proofErr w:type="gramStart"/>
            <w:r w:rsidRPr="00E670C9">
              <w:rPr>
                <w:sz w:val="22"/>
                <w:szCs w:val="22"/>
              </w:rPr>
              <w:t>КМ</w:t>
            </w:r>
            <w:proofErr w:type="gramEnd"/>
            <w:r w:rsidRPr="00E670C9">
              <w:rPr>
                <w:sz w:val="22"/>
                <w:szCs w:val="22"/>
              </w:rPr>
              <w:t xml:space="preserve"> - количество проведенных контрольных мероприятий, ед.</w:t>
            </w:r>
          </w:p>
        </w:tc>
      </w:tr>
    </w:tbl>
    <w:p w:rsidR="00EE007A" w:rsidRPr="00E670C9" w:rsidRDefault="00EE007A" w:rsidP="00EE007A">
      <w:pPr>
        <w:ind w:firstLine="540"/>
        <w:jc w:val="both"/>
        <w:rPr>
          <w:sz w:val="22"/>
          <w:szCs w:val="22"/>
        </w:rPr>
      </w:pPr>
    </w:p>
    <w:p w:rsidR="00EE007A" w:rsidRPr="00E670C9" w:rsidRDefault="00EE007A" w:rsidP="00EE007A">
      <w:pPr>
        <w:ind w:firstLine="540"/>
        <w:jc w:val="both"/>
        <w:rPr>
          <w:sz w:val="22"/>
          <w:szCs w:val="22"/>
        </w:rPr>
      </w:pPr>
      <w:r w:rsidRPr="00E670C9">
        <w:rPr>
          <w:sz w:val="22"/>
          <w:szCs w:val="22"/>
        </w:rPr>
        <w:t xml:space="preserve">Для расчетов значений "Индикативные показатели муниципального контроля в сфере благоустройства на территории муниципального образования </w:t>
      </w:r>
      <w:r>
        <w:rPr>
          <w:sz w:val="22"/>
          <w:szCs w:val="22"/>
        </w:rPr>
        <w:t xml:space="preserve">«Муниципальный округ Камбарский район </w:t>
      </w:r>
      <w:r w:rsidRPr="00E670C9">
        <w:rPr>
          <w:sz w:val="22"/>
          <w:szCs w:val="22"/>
        </w:rPr>
        <w:t xml:space="preserve"> </w:t>
      </w:r>
      <w:r>
        <w:rPr>
          <w:sz w:val="22"/>
          <w:szCs w:val="22"/>
        </w:rPr>
        <w:t xml:space="preserve">Удмуртской Республики» </w:t>
      </w:r>
      <w:r w:rsidRPr="00E670C9">
        <w:rPr>
          <w:sz w:val="22"/>
          <w:szCs w:val="22"/>
        </w:rPr>
        <w:t>используются следующие показатели:</w:t>
      </w:r>
    </w:p>
    <w:p w:rsidR="00EE007A" w:rsidRPr="00E670C9" w:rsidRDefault="00EE007A" w:rsidP="00EE007A">
      <w:pPr>
        <w:ind w:firstLine="540"/>
        <w:jc w:val="both"/>
        <w:rPr>
          <w:sz w:val="22"/>
          <w:szCs w:val="22"/>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07"/>
        <w:gridCol w:w="7660"/>
        <w:gridCol w:w="1276"/>
      </w:tblGrid>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Номер показателя</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Количество</w:t>
            </w: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внеплановых контрольных мероприятий, проведенных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2</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3</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Общее количество контрольных мероприятий с взаимодействием, проведенных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4</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контрольных мероприятий с взаимодействием по каждому виду КНМ, проведенных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5</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предостережений о недопустимости нарушения обязательных требований, объявленных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6</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контрольных мероприятий, по результатам которых выявлены нарушения обязательных требований,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7</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контрольных мероприятий, по итогам которых возбуждены дела об административных правонарушениях,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8</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Сумма административных штрафов, наложенных по результатам контрольных мероприятий,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9</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направленных в органы прокуратуры заявлений о согласовании проведения контрольных мероприятий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10</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11</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Общее количество учтенных объектов контроля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12</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учтенных объектов контроля, отнесенных к категориям риска, по каждой из категорий риска,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13</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учтенных контролируемых лиц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14</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учтенных контролируемых лиц, в отношении которых проведены контрольные мероприятия,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15</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Общее количество жалоб, поданных контролируемыми лицами в досудебном порядке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16</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жалоб, в отношении которых контрольным органом был нарушен срок рассмотрения,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17</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 xml:space="preserve">Количество жалоб, поданных контролируемыми лицами в досудебном порядке, по </w:t>
            </w:r>
            <w:proofErr w:type="gramStart"/>
            <w:r w:rsidRPr="00E670C9">
              <w:rPr>
                <w:sz w:val="22"/>
                <w:szCs w:val="22"/>
              </w:rPr>
              <w:t>итогам</w:t>
            </w:r>
            <w:proofErr w:type="gramEnd"/>
            <w:r w:rsidRPr="00E670C9">
              <w:rPr>
                <w:sz w:val="22"/>
                <w:szCs w:val="22"/>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контрольных органов недействительными,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18</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19</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r w:rsidR="00EE007A" w:rsidRPr="00E670C9" w:rsidTr="00EE007A">
        <w:tc>
          <w:tcPr>
            <w:tcW w:w="907"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jc w:val="center"/>
              <w:rPr>
                <w:sz w:val="22"/>
                <w:szCs w:val="22"/>
              </w:rPr>
            </w:pPr>
            <w:r w:rsidRPr="00E670C9">
              <w:rPr>
                <w:sz w:val="22"/>
                <w:szCs w:val="22"/>
              </w:rPr>
              <w:t>20</w:t>
            </w:r>
          </w:p>
        </w:tc>
        <w:tc>
          <w:tcPr>
            <w:tcW w:w="7660"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r w:rsidRPr="00E670C9">
              <w:rPr>
                <w:sz w:val="22"/>
                <w:szCs w:val="22"/>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EE007A" w:rsidRPr="00E670C9" w:rsidRDefault="00EE007A" w:rsidP="00C04B54">
            <w:pPr>
              <w:rPr>
                <w:sz w:val="22"/>
                <w:szCs w:val="22"/>
              </w:rPr>
            </w:pPr>
          </w:p>
        </w:tc>
      </w:tr>
    </w:tbl>
    <w:p w:rsidR="00EE007A" w:rsidRPr="00E670C9" w:rsidRDefault="00EE007A" w:rsidP="00EE007A">
      <w:pPr>
        <w:ind w:firstLine="540"/>
        <w:jc w:val="both"/>
        <w:rPr>
          <w:sz w:val="22"/>
          <w:szCs w:val="22"/>
        </w:rPr>
      </w:pPr>
    </w:p>
    <w:p w:rsidR="00EE007A" w:rsidRPr="00E670C9" w:rsidRDefault="00EE007A" w:rsidP="00EE007A">
      <w:pPr>
        <w:jc w:val="center"/>
        <w:outlineLvl w:val="0"/>
        <w:rPr>
          <w:b/>
          <w:bCs/>
          <w:sz w:val="22"/>
          <w:szCs w:val="22"/>
        </w:rPr>
      </w:pPr>
      <w:r w:rsidRPr="00E670C9">
        <w:rPr>
          <w:b/>
          <w:bCs/>
          <w:sz w:val="22"/>
          <w:szCs w:val="22"/>
        </w:rPr>
        <w:t>6. Индикаторы риска нарушения обязательных требований</w:t>
      </w:r>
    </w:p>
    <w:p w:rsidR="00EE007A" w:rsidRPr="00E670C9" w:rsidRDefault="00EE007A" w:rsidP="00EE007A">
      <w:pPr>
        <w:ind w:firstLine="540"/>
        <w:jc w:val="both"/>
        <w:rPr>
          <w:sz w:val="22"/>
          <w:szCs w:val="22"/>
        </w:rPr>
      </w:pPr>
    </w:p>
    <w:p w:rsidR="00EE007A" w:rsidRPr="00E670C9" w:rsidRDefault="00EE007A" w:rsidP="00EE007A">
      <w:pPr>
        <w:ind w:firstLine="540"/>
        <w:jc w:val="both"/>
        <w:rPr>
          <w:sz w:val="22"/>
          <w:szCs w:val="22"/>
        </w:rPr>
      </w:pPr>
      <w:r w:rsidRPr="00E670C9">
        <w:rPr>
          <w:sz w:val="22"/>
          <w:szCs w:val="22"/>
        </w:rPr>
        <w:t>Индикаторами риска нарушения обязательных требований, используемых при осуществлении муниципального контроля в сфере благоустройства, являются:</w:t>
      </w:r>
    </w:p>
    <w:p w:rsidR="00EE007A" w:rsidRPr="00E670C9" w:rsidRDefault="00EE007A" w:rsidP="00EE007A">
      <w:pPr>
        <w:ind w:firstLine="540"/>
        <w:jc w:val="both"/>
        <w:rPr>
          <w:sz w:val="22"/>
          <w:szCs w:val="22"/>
        </w:rPr>
      </w:pPr>
      <w:r w:rsidRPr="00E670C9">
        <w:rPr>
          <w:sz w:val="22"/>
          <w:szCs w:val="22"/>
        </w:rPr>
        <w:t xml:space="preserve">1) выявление признаков нарушения </w:t>
      </w:r>
      <w:hyperlink r:id="rId26" w:history="1">
        <w:r w:rsidRPr="00E670C9">
          <w:rPr>
            <w:sz w:val="22"/>
            <w:szCs w:val="22"/>
          </w:rPr>
          <w:t>Правил</w:t>
        </w:r>
      </w:hyperlink>
      <w:r w:rsidRPr="00E670C9">
        <w:rPr>
          <w:sz w:val="22"/>
          <w:szCs w:val="22"/>
        </w:rPr>
        <w:t xml:space="preserve"> благоустройства муниципального образования «Муниципальный округ Камбарский район Удмуртской Республики»;</w:t>
      </w:r>
    </w:p>
    <w:p w:rsidR="00EE007A" w:rsidRPr="00E670C9" w:rsidRDefault="00EE007A" w:rsidP="00EE007A">
      <w:pPr>
        <w:ind w:firstLine="540"/>
        <w:jc w:val="both"/>
        <w:rPr>
          <w:sz w:val="22"/>
          <w:szCs w:val="22"/>
        </w:rPr>
      </w:pPr>
      <w:r w:rsidRPr="00E670C9">
        <w:rPr>
          <w:sz w:val="22"/>
          <w:szCs w:val="22"/>
        </w:rPr>
        <w:t xml:space="preserve">2) поступление в орган муниципального контроля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которые могут свидетельствовать о наличии нарушения </w:t>
      </w:r>
      <w:hyperlink r:id="rId27" w:history="1">
        <w:r w:rsidRPr="00E670C9">
          <w:rPr>
            <w:sz w:val="22"/>
            <w:szCs w:val="22"/>
          </w:rPr>
          <w:t>Правил</w:t>
        </w:r>
      </w:hyperlink>
      <w:r w:rsidRPr="00E670C9">
        <w:rPr>
          <w:sz w:val="22"/>
          <w:szCs w:val="22"/>
        </w:rPr>
        <w:t xml:space="preserve"> благоустройства муниципального образования «Муниципальный округ Камбарский район Удмуртской Республики».</w:t>
      </w:r>
    </w:p>
    <w:p w:rsidR="00464555" w:rsidRDefault="00464555" w:rsidP="00464555">
      <w:pPr>
        <w:pStyle w:val="ConsPlusNormal"/>
        <w:ind w:firstLine="540"/>
        <w:jc w:val="both"/>
        <w:rPr>
          <w:rFonts w:ascii="Times New Roman" w:hAnsi="Times New Roman" w:cs="Times New Roman"/>
          <w:sz w:val="24"/>
          <w:szCs w:val="24"/>
        </w:rPr>
      </w:pPr>
    </w:p>
    <w:sectPr w:rsidR="00464555" w:rsidSect="00EE007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B2306"/>
    <w:multiLevelType w:val="hybridMultilevel"/>
    <w:tmpl w:val="9CAA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1E"/>
    <w:rsid w:val="00245E3F"/>
    <w:rsid w:val="00271308"/>
    <w:rsid w:val="002B1CFE"/>
    <w:rsid w:val="00464555"/>
    <w:rsid w:val="00502123"/>
    <w:rsid w:val="00560CDA"/>
    <w:rsid w:val="005C62FE"/>
    <w:rsid w:val="00700564"/>
    <w:rsid w:val="007A7114"/>
    <w:rsid w:val="007B4961"/>
    <w:rsid w:val="00887830"/>
    <w:rsid w:val="008C0C26"/>
    <w:rsid w:val="00A549C7"/>
    <w:rsid w:val="00D7441E"/>
    <w:rsid w:val="00EE007A"/>
    <w:rsid w:val="00F73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C26"/>
    <w:pPr>
      <w:spacing w:before="100" w:beforeAutospacing="1" w:after="100" w:afterAutospacing="1"/>
    </w:pPr>
  </w:style>
  <w:style w:type="paragraph" w:styleId="a4">
    <w:name w:val="No Spacing"/>
    <w:uiPriority w:val="1"/>
    <w:qFormat/>
    <w:rsid w:val="008C0C26"/>
    <w:pPr>
      <w:spacing w:after="0" w:line="240" w:lineRule="auto"/>
    </w:pPr>
  </w:style>
  <w:style w:type="paragraph" w:styleId="a5">
    <w:name w:val="Balloon Text"/>
    <w:basedOn w:val="a"/>
    <w:link w:val="a6"/>
    <w:uiPriority w:val="99"/>
    <w:semiHidden/>
    <w:unhideWhenUsed/>
    <w:rsid w:val="00A549C7"/>
    <w:rPr>
      <w:rFonts w:ascii="Tahoma" w:hAnsi="Tahoma" w:cs="Tahoma"/>
      <w:sz w:val="16"/>
      <w:szCs w:val="16"/>
    </w:rPr>
  </w:style>
  <w:style w:type="character" w:customStyle="1" w:styleId="a6">
    <w:name w:val="Текст выноски Знак"/>
    <w:basedOn w:val="a0"/>
    <w:link w:val="a5"/>
    <w:uiPriority w:val="99"/>
    <w:semiHidden/>
    <w:rsid w:val="00A549C7"/>
    <w:rPr>
      <w:rFonts w:ascii="Tahoma" w:eastAsia="Times New Roman" w:hAnsi="Tahoma" w:cs="Tahoma"/>
      <w:sz w:val="16"/>
      <w:szCs w:val="16"/>
      <w:lang w:eastAsia="ru-RU"/>
    </w:rPr>
  </w:style>
  <w:style w:type="paragraph" w:styleId="a7">
    <w:name w:val="Body Text Indent"/>
    <w:basedOn w:val="a"/>
    <w:link w:val="a8"/>
    <w:rsid w:val="00464555"/>
    <w:pPr>
      <w:ind w:firstLine="567"/>
      <w:jc w:val="both"/>
    </w:pPr>
    <w:rPr>
      <w:szCs w:val="20"/>
    </w:rPr>
  </w:style>
  <w:style w:type="character" w:customStyle="1" w:styleId="a8">
    <w:name w:val="Основной текст с отступом Знак"/>
    <w:basedOn w:val="a0"/>
    <w:link w:val="a7"/>
    <w:rsid w:val="00464555"/>
    <w:rPr>
      <w:rFonts w:ascii="Times New Roman" w:eastAsia="Times New Roman" w:hAnsi="Times New Roman" w:cs="Times New Roman"/>
      <w:sz w:val="24"/>
      <w:szCs w:val="20"/>
      <w:lang w:eastAsia="ru-RU"/>
    </w:rPr>
  </w:style>
  <w:style w:type="paragraph" w:customStyle="1" w:styleId="ConsPlusNonformat">
    <w:name w:val="ConsPlusNonformat"/>
    <w:rsid w:val="004645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64555"/>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table" w:styleId="a9">
    <w:name w:val="Table Grid"/>
    <w:basedOn w:val="a1"/>
    <w:uiPriority w:val="59"/>
    <w:rsid w:val="0046455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64555"/>
    <w:pPr>
      <w:spacing w:after="200" w:line="276" w:lineRule="auto"/>
      <w:ind w:left="720"/>
      <w:contextualSpacing/>
    </w:pPr>
    <w:rPr>
      <w:rFonts w:asciiTheme="minorHAnsi" w:eastAsiaTheme="minorEastAsia" w:hAnsiTheme="minorHAnsi" w:cstheme="minorBidi"/>
      <w:sz w:val="22"/>
      <w:szCs w:val="22"/>
    </w:rPr>
  </w:style>
  <w:style w:type="character" w:customStyle="1" w:styleId="ConsPlusNormal0">
    <w:name w:val="ConsPlusNormal Знак"/>
    <w:link w:val="ConsPlusNormal"/>
    <w:rsid w:val="00464555"/>
    <w:rPr>
      <w:rFonts w:ascii="Times New Roman CYR" w:eastAsia="Times New Roman" w:hAnsi="Times New Roman CYR" w:cs="Times New Roman CYR"/>
      <w:sz w:val="28"/>
      <w:szCs w:val="28"/>
      <w:lang w:eastAsia="ru-RU"/>
    </w:rPr>
  </w:style>
  <w:style w:type="paragraph" w:customStyle="1" w:styleId="ConsPlusTitle">
    <w:name w:val="ConsPlusTitle"/>
    <w:rsid w:val="00EE007A"/>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C26"/>
    <w:pPr>
      <w:spacing w:before="100" w:beforeAutospacing="1" w:after="100" w:afterAutospacing="1"/>
    </w:pPr>
  </w:style>
  <w:style w:type="paragraph" w:styleId="a4">
    <w:name w:val="No Spacing"/>
    <w:uiPriority w:val="1"/>
    <w:qFormat/>
    <w:rsid w:val="008C0C26"/>
    <w:pPr>
      <w:spacing w:after="0" w:line="240" w:lineRule="auto"/>
    </w:pPr>
  </w:style>
  <w:style w:type="paragraph" w:styleId="a5">
    <w:name w:val="Balloon Text"/>
    <w:basedOn w:val="a"/>
    <w:link w:val="a6"/>
    <w:uiPriority w:val="99"/>
    <w:semiHidden/>
    <w:unhideWhenUsed/>
    <w:rsid w:val="00A549C7"/>
    <w:rPr>
      <w:rFonts w:ascii="Tahoma" w:hAnsi="Tahoma" w:cs="Tahoma"/>
      <w:sz w:val="16"/>
      <w:szCs w:val="16"/>
    </w:rPr>
  </w:style>
  <w:style w:type="character" w:customStyle="1" w:styleId="a6">
    <w:name w:val="Текст выноски Знак"/>
    <w:basedOn w:val="a0"/>
    <w:link w:val="a5"/>
    <w:uiPriority w:val="99"/>
    <w:semiHidden/>
    <w:rsid w:val="00A549C7"/>
    <w:rPr>
      <w:rFonts w:ascii="Tahoma" w:eastAsia="Times New Roman" w:hAnsi="Tahoma" w:cs="Tahoma"/>
      <w:sz w:val="16"/>
      <w:szCs w:val="16"/>
      <w:lang w:eastAsia="ru-RU"/>
    </w:rPr>
  </w:style>
  <w:style w:type="paragraph" w:styleId="a7">
    <w:name w:val="Body Text Indent"/>
    <w:basedOn w:val="a"/>
    <w:link w:val="a8"/>
    <w:rsid w:val="00464555"/>
    <w:pPr>
      <w:ind w:firstLine="567"/>
      <w:jc w:val="both"/>
    </w:pPr>
    <w:rPr>
      <w:szCs w:val="20"/>
    </w:rPr>
  </w:style>
  <w:style w:type="character" w:customStyle="1" w:styleId="a8">
    <w:name w:val="Основной текст с отступом Знак"/>
    <w:basedOn w:val="a0"/>
    <w:link w:val="a7"/>
    <w:rsid w:val="00464555"/>
    <w:rPr>
      <w:rFonts w:ascii="Times New Roman" w:eastAsia="Times New Roman" w:hAnsi="Times New Roman" w:cs="Times New Roman"/>
      <w:sz w:val="24"/>
      <w:szCs w:val="20"/>
      <w:lang w:eastAsia="ru-RU"/>
    </w:rPr>
  </w:style>
  <w:style w:type="paragraph" w:customStyle="1" w:styleId="ConsPlusNonformat">
    <w:name w:val="ConsPlusNonformat"/>
    <w:rsid w:val="004645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64555"/>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table" w:styleId="a9">
    <w:name w:val="Table Grid"/>
    <w:basedOn w:val="a1"/>
    <w:uiPriority w:val="59"/>
    <w:rsid w:val="0046455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64555"/>
    <w:pPr>
      <w:spacing w:after="200" w:line="276" w:lineRule="auto"/>
      <w:ind w:left="720"/>
      <w:contextualSpacing/>
    </w:pPr>
    <w:rPr>
      <w:rFonts w:asciiTheme="minorHAnsi" w:eastAsiaTheme="minorEastAsia" w:hAnsiTheme="minorHAnsi" w:cstheme="minorBidi"/>
      <w:sz w:val="22"/>
      <w:szCs w:val="22"/>
    </w:rPr>
  </w:style>
  <w:style w:type="character" w:customStyle="1" w:styleId="ConsPlusNormal0">
    <w:name w:val="ConsPlusNormal Знак"/>
    <w:link w:val="ConsPlusNormal"/>
    <w:rsid w:val="00464555"/>
    <w:rPr>
      <w:rFonts w:ascii="Times New Roman CYR" w:eastAsia="Times New Roman" w:hAnsi="Times New Roman CYR" w:cs="Times New Roman CYR"/>
      <w:sz w:val="28"/>
      <w:szCs w:val="28"/>
      <w:lang w:eastAsia="ru-RU"/>
    </w:rPr>
  </w:style>
  <w:style w:type="paragraph" w:customStyle="1" w:styleId="ConsPlusTitle">
    <w:name w:val="ConsPlusTitle"/>
    <w:rsid w:val="00EE007A"/>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F5DDDC1CD7CD8AE2072D6B07B5AA42C72C898EE1363A4ADF534A6FE0CCA27221136C81F02D44BFA5EE17EC34A6714EEE062EC320955366379J" TargetMode="External"/><Relationship Id="rId13" Type="http://schemas.openxmlformats.org/officeDocument/2006/relationships/hyperlink" Target="consultantplus://offline/ref=319F5DDDC1CD7CD8AE2072D6B07B5AA42C72C898EE1363A4ADF534A6FE0CCA27221136C81F02D048F75EE17EC34A6714EEE062EC320955366379J" TargetMode="External"/><Relationship Id="rId18" Type="http://schemas.openxmlformats.org/officeDocument/2006/relationships/hyperlink" Target="consultantplus://offline/ref=319F5DDDC1CD7CD8AE2072D6B07B5AA42C72C898EE1363A4ADF534A6FE0CCA27221136C81F02DF42F75EE17EC34A6714EEE062EC320955366379J" TargetMode="External"/><Relationship Id="rId26" Type="http://schemas.openxmlformats.org/officeDocument/2006/relationships/hyperlink" Target="consultantplus://offline/ref=7795790623ED3950BB86AF968F1DBAF78C7717887D0BA49E2B49956F426972B5039F67B483A029C30A4A76EA8CCCC8CB2BDEA958149F0AA99DD8EAAFp1M0K" TargetMode="External"/><Relationship Id="rId3" Type="http://schemas.microsoft.com/office/2007/relationships/stylesWithEffects" Target="stylesWithEffects.xml"/><Relationship Id="rId21" Type="http://schemas.openxmlformats.org/officeDocument/2006/relationships/hyperlink" Target="consultantplus://offline/ref=319F5DDDC1CD7CD8AE2072D6B07B5AA42C72C898EE1363A4ADF534A6FE0CCA2730116EC41F05C94AFD4BB72F85617CJ" TargetMode="External"/><Relationship Id="rId7" Type="http://schemas.openxmlformats.org/officeDocument/2006/relationships/hyperlink" Target="consultantplus://offline/ref=319F5DDDC1CD7CD8AE2072C0B31704AC2B7B9496EF1860FAF7A932F1A15CCC726251309D5C46DA4BFF55B52C87143E45ADAB6FEE2B1555362498B905667EJ" TargetMode="External"/><Relationship Id="rId12" Type="http://schemas.openxmlformats.org/officeDocument/2006/relationships/hyperlink" Target="consultantplus://offline/ref=319F5DDDC1CD7CD8AE2072D6B07B5AA42B71CE93EC1B63A4ADF534A6FE0CCA2730116EC41F05C94AFD4BB72F85617CJ" TargetMode="External"/><Relationship Id="rId17" Type="http://schemas.openxmlformats.org/officeDocument/2006/relationships/hyperlink" Target="consultantplus://offline/ref=319F5DDDC1CD7CD8AE2072D6B07B5AA42C72C898EE1363A4ADF534A6FE0CCA27221136C81F02D149F75EE17EC34A6714EEE062EC320955366379J" TargetMode="External"/><Relationship Id="rId25" Type="http://schemas.openxmlformats.org/officeDocument/2006/relationships/hyperlink" Target="consultantplus://offline/ref=7795790623ED3950BB86AF968F1DBAF78C7717887D0BA49E2B49956F426972B5039F67B483A029C30A4A76EA8CCCC8CB2BDEA958149F0AA99DD8EAAFp1M0K" TargetMode="External"/><Relationship Id="rId2" Type="http://schemas.openxmlformats.org/officeDocument/2006/relationships/styles" Target="styles.xml"/><Relationship Id="rId16" Type="http://schemas.openxmlformats.org/officeDocument/2006/relationships/hyperlink" Target="consultantplus://offline/ref=319F5DDDC1CD7CD8AE2072D6B07B5AA42C72C898EE1363A4ADF534A6FE0CCA27221136C81F02D149F95EE17EC34A6714EEE062EC320955366379J" TargetMode="External"/><Relationship Id="rId20" Type="http://schemas.openxmlformats.org/officeDocument/2006/relationships/hyperlink" Target="consultantplus://offline/ref=319F5DDDC1CD7CD8AE2072D6B07B5AA42C72C898EE1363A4ADF534A6FE0CCA27221136C81F03D54EFD5EE17EC34A6714EEE062EC320955366379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19F5DDDC1CD7CD8AE2072D6B07B5AA42C72C898EE1363A4ADF534A6FE0CCA2730116EC41F05C94AFD4BB72F85617CJ" TargetMode="External"/><Relationship Id="rId11" Type="http://schemas.openxmlformats.org/officeDocument/2006/relationships/hyperlink" Target="consultantplus://offline/ref=319F5DDDC1CD7CD8AE2072D6B07B5AA42C72C898EE1363A4ADF534A6FE0CCA27221136C81F02D24FFC5EE17EC34A6714EEE062EC320955366379J" TargetMode="External"/><Relationship Id="rId24" Type="http://schemas.openxmlformats.org/officeDocument/2006/relationships/hyperlink" Target="consultantplus://offline/ref=7795790623ED3950BB86AF968F1DBAF78C7717887D0BA49E2B49956F426972B5039F67B483A029C30A4A76EA8CCCC8CB2BDEA958149F0AA99DD8EAAFp1M0K" TargetMode="External"/><Relationship Id="rId5" Type="http://schemas.openxmlformats.org/officeDocument/2006/relationships/webSettings" Target="webSettings.xml"/><Relationship Id="rId15" Type="http://schemas.openxmlformats.org/officeDocument/2006/relationships/hyperlink" Target="consultantplus://offline/ref=319F5DDDC1CD7CD8AE2072D6B07B5AA42C72C898EE1363A4ADF534A6FE0CCA27221136C81F02D149FB5EE17EC34A6714EEE062EC320955366379J" TargetMode="External"/><Relationship Id="rId23" Type="http://schemas.openxmlformats.org/officeDocument/2006/relationships/hyperlink" Target="consultantplus://offline/ref=7795790623ED3950BB86AF968F1DBAF78C7717887D0BA49E2B49956F426972B5039F67B483A029C30A4A76EA8CCCC8CB2BDEA958149F0AA99DD8EAAFp1M0K" TargetMode="External"/><Relationship Id="rId28" Type="http://schemas.openxmlformats.org/officeDocument/2006/relationships/fontTable" Target="fontTable.xml"/><Relationship Id="rId10" Type="http://schemas.openxmlformats.org/officeDocument/2006/relationships/hyperlink" Target="consultantplus://offline/ref=319F5DDDC1CD7CD8AE2072D6B07B5AA42C72C898EE1363A4ADF534A6FE0CCA27221136C81F02D24BFD5EE17EC34A6714EEE062EC320955366379J" TargetMode="External"/><Relationship Id="rId19" Type="http://schemas.openxmlformats.org/officeDocument/2006/relationships/hyperlink" Target="consultantplus://offline/ref=319F5DDDC1CD7CD8AE2072D6B07B5AA42C72C898EE1363A4ADF534A6FE0CCA2730116EC41F05C94AFD4BB72F85617CJ" TargetMode="External"/><Relationship Id="rId4" Type="http://schemas.openxmlformats.org/officeDocument/2006/relationships/settings" Target="settings.xml"/><Relationship Id="rId9" Type="http://schemas.openxmlformats.org/officeDocument/2006/relationships/hyperlink" Target="consultantplus://offline/ref=319F5DDDC1CD7CD8AE2072D6B07B5AA42C72C898EE1363A4ADF534A6FE0CCA2730116EC41F05C94AFD4BB72F85617CJ" TargetMode="External"/><Relationship Id="rId14" Type="http://schemas.openxmlformats.org/officeDocument/2006/relationships/hyperlink" Target="consultantplus://offline/ref=319F5DDDC1CD7CD8AE2072D6B07B5AA42C72C898EE1363A4ADF534A6FE0CCA27221136C81F02DF4FFE5EE17EC34A6714EEE062EC320955366379J" TargetMode="External"/><Relationship Id="rId22" Type="http://schemas.openxmlformats.org/officeDocument/2006/relationships/hyperlink" Target="consultantplus://offline/ref=7795790623ED3950BB86AF808C71E4FF8B7E4B867C00A7C0711593381D3974E043DF61E1C0E421C3084122B8C892919A6895A45A0D830AA9p8M0K" TargetMode="External"/><Relationship Id="rId27" Type="http://schemas.openxmlformats.org/officeDocument/2006/relationships/hyperlink" Target="consultantplus://offline/ref=7795790623ED3950BB86AF968F1DBAF78C7717887D0BA49E2B49956F426972B5039F67B483A029C30A4A76EA8CCCC8CB2BDEA958149F0AA99DD8EAAFp1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Приемная</cp:lastModifiedBy>
  <cp:revision>3</cp:revision>
  <cp:lastPrinted>2023-03-03T05:06:00Z</cp:lastPrinted>
  <dcterms:created xsi:type="dcterms:W3CDTF">2023-03-03T11:43:00Z</dcterms:created>
  <dcterms:modified xsi:type="dcterms:W3CDTF">2023-03-03T11:45:00Z</dcterms:modified>
</cp:coreProperties>
</file>