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4443"/>
      </w:tblGrid>
      <w:tr w:rsidR="008262EC" w:rsidTr="008262EC">
        <w:tc>
          <w:tcPr>
            <w:tcW w:w="8364" w:type="dxa"/>
          </w:tcPr>
          <w:p w:rsidR="008262EC" w:rsidRDefault="008262EC" w:rsidP="00826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8262EC" w:rsidRDefault="008262EC" w:rsidP="008262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УТВЕРЖДЕН:</w:t>
            </w:r>
          </w:p>
          <w:p w:rsidR="008262EC" w:rsidRDefault="008262EC" w:rsidP="008262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Удмуртской Республики» </w:t>
            </w:r>
          </w:p>
          <w:p w:rsidR="008262EC" w:rsidRPr="008262EC" w:rsidRDefault="008262EC" w:rsidP="008262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21 февраля 2022 года № 158</w:t>
            </w:r>
          </w:p>
        </w:tc>
      </w:tr>
    </w:tbl>
    <w:p w:rsidR="008262EC" w:rsidRDefault="008262EC" w:rsidP="008262EC">
      <w:pPr>
        <w:spacing w:after="0" w:line="240" w:lineRule="auto"/>
        <w:ind w:left="10206" w:hanging="10064"/>
        <w:rPr>
          <w:rFonts w:ascii="Times New Roman" w:hAnsi="Times New Roman"/>
          <w:sz w:val="24"/>
          <w:szCs w:val="24"/>
        </w:rPr>
      </w:pPr>
    </w:p>
    <w:p w:rsidR="008262EC" w:rsidRPr="003A5EC5" w:rsidRDefault="008262EC" w:rsidP="008262E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262EC" w:rsidRDefault="008262EC" w:rsidP="008262E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sz w:val="25"/>
          <w:szCs w:val="25"/>
        </w:rPr>
      </w:pPr>
      <w:r w:rsidRPr="0046355A">
        <w:rPr>
          <w:rFonts w:ascii="Times New Roman" w:hAnsi="Times New Roman"/>
          <w:b/>
          <w:bCs/>
          <w:sz w:val="25"/>
          <w:szCs w:val="25"/>
        </w:rPr>
        <w:t>План мероприятий («дорожная карта») по</w:t>
      </w:r>
      <w:r w:rsidRPr="0046355A">
        <w:rPr>
          <w:rFonts w:ascii="Times New Roman" w:hAnsi="Times New Roman"/>
          <w:b/>
          <w:sz w:val="25"/>
          <w:szCs w:val="25"/>
        </w:rPr>
        <w:t xml:space="preserve"> погашению (реструктуризации) кредиторской задолженности </w:t>
      </w:r>
    </w:p>
    <w:p w:rsidR="008262EC" w:rsidRDefault="008262EC" w:rsidP="008262E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sz w:val="25"/>
          <w:szCs w:val="25"/>
        </w:rPr>
      </w:pPr>
      <w:r w:rsidRPr="0046355A">
        <w:rPr>
          <w:rFonts w:ascii="Times New Roman" w:hAnsi="Times New Roman"/>
          <w:b/>
          <w:sz w:val="25"/>
          <w:szCs w:val="25"/>
        </w:rPr>
        <w:t>по бюджетным обязательствам муниципального образования «</w:t>
      </w:r>
      <w:r>
        <w:rPr>
          <w:rFonts w:ascii="Times New Roman" w:hAnsi="Times New Roman"/>
          <w:b/>
          <w:sz w:val="25"/>
          <w:szCs w:val="25"/>
        </w:rPr>
        <w:t xml:space="preserve">Муниципальный округ </w:t>
      </w:r>
      <w:proofErr w:type="spellStart"/>
      <w:r w:rsidRPr="0046355A">
        <w:rPr>
          <w:rFonts w:ascii="Times New Roman" w:hAnsi="Times New Roman"/>
          <w:b/>
          <w:sz w:val="25"/>
          <w:szCs w:val="25"/>
        </w:rPr>
        <w:t>Камбарский</w:t>
      </w:r>
      <w:proofErr w:type="spellEnd"/>
      <w:r w:rsidRPr="0046355A">
        <w:rPr>
          <w:rFonts w:ascii="Times New Roman" w:hAnsi="Times New Roman"/>
          <w:b/>
          <w:sz w:val="25"/>
          <w:szCs w:val="25"/>
        </w:rPr>
        <w:t xml:space="preserve"> район</w:t>
      </w:r>
      <w:r>
        <w:rPr>
          <w:rFonts w:ascii="Times New Roman" w:hAnsi="Times New Roman"/>
          <w:b/>
          <w:sz w:val="25"/>
          <w:szCs w:val="25"/>
        </w:rPr>
        <w:t xml:space="preserve"> </w:t>
      </w:r>
    </w:p>
    <w:p w:rsidR="008262EC" w:rsidRDefault="008262EC" w:rsidP="008262E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Удмуртской Республики</w:t>
      </w:r>
      <w:r w:rsidRPr="0046355A">
        <w:rPr>
          <w:rFonts w:ascii="Times New Roman" w:hAnsi="Times New Roman"/>
          <w:b/>
          <w:sz w:val="25"/>
          <w:szCs w:val="25"/>
        </w:rPr>
        <w:t>», образовавшейся на 1 января 20</w:t>
      </w:r>
      <w:r>
        <w:rPr>
          <w:rFonts w:ascii="Times New Roman" w:hAnsi="Times New Roman"/>
          <w:b/>
          <w:sz w:val="25"/>
          <w:szCs w:val="25"/>
        </w:rPr>
        <w:t>22</w:t>
      </w:r>
      <w:r w:rsidRPr="0046355A">
        <w:rPr>
          <w:rFonts w:ascii="Times New Roman" w:hAnsi="Times New Roman"/>
          <w:b/>
          <w:sz w:val="25"/>
          <w:szCs w:val="25"/>
        </w:rPr>
        <w:t xml:space="preserve"> года, в период 20</w:t>
      </w:r>
      <w:r>
        <w:rPr>
          <w:rFonts w:ascii="Times New Roman" w:hAnsi="Times New Roman"/>
          <w:b/>
          <w:sz w:val="25"/>
          <w:szCs w:val="25"/>
        </w:rPr>
        <w:t>22</w:t>
      </w:r>
      <w:r w:rsidRPr="0046355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–</w:t>
      </w:r>
      <w:r w:rsidRPr="0046355A">
        <w:rPr>
          <w:rFonts w:ascii="Times New Roman" w:hAnsi="Times New Roman"/>
          <w:b/>
          <w:sz w:val="25"/>
          <w:szCs w:val="25"/>
        </w:rPr>
        <w:t xml:space="preserve"> 202</w:t>
      </w:r>
      <w:r>
        <w:rPr>
          <w:rFonts w:ascii="Times New Roman" w:hAnsi="Times New Roman"/>
          <w:b/>
          <w:sz w:val="25"/>
          <w:szCs w:val="25"/>
        </w:rPr>
        <w:t>6</w:t>
      </w:r>
      <w:r w:rsidRPr="0046355A">
        <w:rPr>
          <w:rFonts w:ascii="Times New Roman" w:hAnsi="Times New Roman"/>
          <w:b/>
          <w:sz w:val="25"/>
          <w:szCs w:val="25"/>
        </w:rPr>
        <w:t xml:space="preserve"> годов</w:t>
      </w:r>
    </w:p>
    <w:p w:rsidR="008262EC" w:rsidRPr="008262EC" w:rsidRDefault="008262EC" w:rsidP="008262E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3969"/>
        <w:gridCol w:w="1843"/>
        <w:gridCol w:w="5528"/>
      </w:tblGrid>
      <w:tr w:rsidR="008262EC" w:rsidRPr="005A26B9" w:rsidTr="00597C53">
        <w:trPr>
          <w:tblHeader/>
        </w:trPr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26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26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9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6B9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14992" w:type="dxa"/>
            <w:gridSpan w:val="4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Инвентаризация кредиторской задолженности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Инвентаризация кредиторской задолженности по бюджетным обязательствам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года, в сумме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044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тыс. рублей, из них просроченная кредиторская задолженность в сумме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473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тыс. рублей (далее </w:t>
            </w:r>
            <w:r w:rsidRPr="005A26B9">
              <w:rPr>
                <w:rFonts w:ascii="Times New Roman" w:hAnsi="Times New Roman"/>
                <w:b/>
                <w:strike/>
                <w:sz w:val="24"/>
                <w:szCs w:val="24"/>
              </w:rPr>
              <w:t>–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инвентаризация) 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>Централизованная бухгалтери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Выявление по итогам инвентаризации: 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а) просроченной кредиторской задолженности, подлежащей списанию в соответствии с бюджетным законодательством Российской Федерации;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б) кредиторской задолженности с возможностью реструктуризации в текущем финансовом году и (или) плановом периоде;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в) кредиторской задолженности, необеспеченной бюджетными ассигнованиями (лимитами бюджетных обязательств) в текущем финансовом году и плановом периоде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инвентаризации в Управление финансов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5A26B9" w:rsidRDefault="008262EC" w:rsidP="008262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 xml:space="preserve">Централизованная бухгалтерия учреждений </w:t>
            </w:r>
            <w:proofErr w:type="spellStart"/>
            <w:r w:rsidRPr="00032CEC"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 w:rsidRPr="00032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До 15 марта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Анализ структуры кредиторской задолженности,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6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4992" w:type="dxa"/>
            <w:gridSpan w:val="4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Мероприятия по погашению просроченной кредиторской задолженности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Проведение мероприятий по списанию просроченной кредиторской задолженности в соответствии с бюджетным законодательством Российской Федерации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казенные учреждения муниципального образования «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>Централизованная бухгалтери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До 1 апреля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просроченной кредиторской задолженности,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Погашение просроченной кредиторской задолженности за счет бюджетных ассигнований текущего финансового года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 казенные учреждения муниципального образования «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>Централизованная бухгалтери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До 1 июня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просроченной кредиторской задолженности,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62EC" w:rsidRPr="005A26B9" w:rsidTr="00597C53">
        <w:tc>
          <w:tcPr>
            <w:tcW w:w="567" w:type="dxa"/>
            <w:tcBorders>
              <w:bottom w:val="single" w:sz="4" w:space="0" w:color="auto"/>
            </w:tcBorders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просроченной кредиторской задолженности в расходах бюджета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не более 1%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»,  казенные учреждения муниципального образования «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просроченной кредиторской задолженности,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62EC" w:rsidRPr="005A26B9" w:rsidTr="00597C5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62EC" w:rsidRDefault="008262EC" w:rsidP="00597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2EC" w:rsidRPr="005A26B9" w:rsidTr="00597C53">
        <w:tc>
          <w:tcPr>
            <w:tcW w:w="567" w:type="dxa"/>
            <w:tcBorders>
              <w:top w:val="nil"/>
            </w:tcBorders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2" w:type="dxa"/>
            <w:gridSpan w:val="4"/>
            <w:tcBorders>
              <w:top w:val="nil"/>
            </w:tcBorders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Мероприятия по погашению (реструктуризации) кредиторской задолженности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Урегулирование с контрагентами (кредиторами) по неисполненным государственным контрактам, договорам гражданско-правового характера сроков погашения кредиторской (за исключением просроченной) задолженности 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»,  казенные учреждения Удмуртской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>Централизованная бухгалтери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До 1 апреля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Заключение с кредиторами соглашений о реструктуризации кредиторской (за исключением просроченной) задолженности до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 и перенос ее оплаты на плановый период  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Разработка и утверждение графиков погашения кредиторской (за исключением просроченной) задолженности, образовавшейся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года, на те</w:t>
            </w:r>
            <w:r>
              <w:rPr>
                <w:rFonts w:ascii="Times New Roman" w:hAnsi="Times New Roman"/>
                <w:sz w:val="24"/>
                <w:szCs w:val="24"/>
              </w:rPr>
              <w:t>кущий финансовый год и плановый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период с учетом заключенных соглашений по реструктуризации (далее –  график)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5A">
              <w:rPr>
                <w:rFonts w:ascii="Times New Roman" w:hAnsi="Times New Roman"/>
                <w:sz w:val="24"/>
                <w:szCs w:val="24"/>
              </w:rPr>
              <w:t xml:space="preserve">Главные распорядители средств бюджета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46355A" w:rsidRDefault="008262EC" w:rsidP="008262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 xml:space="preserve">Централизованная бухгалтерия учреждений </w:t>
            </w:r>
            <w:proofErr w:type="spellStart"/>
            <w:r w:rsidRPr="00032CEC"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 w:rsidRPr="00032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До 15 апреля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Представление утвержденных графиков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финансов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Погашение кредиторской (за исключением просроченной) задолженности в сроки, установленные графиками 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5A">
              <w:rPr>
                <w:rFonts w:ascii="Times New Roman" w:hAnsi="Times New Roman"/>
                <w:sz w:val="24"/>
                <w:szCs w:val="24"/>
              </w:rPr>
              <w:t xml:space="preserve">Главные распорядители средств бюджета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 w:rsidRPr="0046355A">
              <w:rPr>
                <w:rFonts w:ascii="Times New Roman" w:hAnsi="Times New Roman"/>
                <w:sz w:val="24"/>
                <w:szCs w:val="24"/>
              </w:rPr>
              <w:t xml:space="preserve">,  казенные учреждения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262EC" w:rsidRPr="0046355A" w:rsidRDefault="008262EC" w:rsidP="008262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«Ц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 xml:space="preserve">ентрализованная бухгалтерия учреждений </w:t>
            </w:r>
            <w:proofErr w:type="spellStart"/>
            <w:r w:rsidRPr="00032CEC"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 w:rsidRPr="00032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графиками 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Погашение кредиторской (за исключением просроченной) задолженности, образовавшейся на   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14992" w:type="dxa"/>
            <w:gridSpan w:val="4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Мониторинг состояния кредиторской задолженности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информации об исполнении мероприятий, направленных на погашение (реструктуризацию) кредиторской задолженности 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5A">
              <w:rPr>
                <w:rFonts w:ascii="Times New Roman" w:hAnsi="Times New Roman"/>
                <w:sz w:val="24"/>
                <w:szCs w:val="24"/>
              </w:rPr>
              <w:t xml:space="preserve">Главные распорядители средств бюджета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46355A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иципальное казённое учреждение 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>Централизованная бухгалтери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Ежеквартально, до 30 числа месяца, следующего за отчетным кварталом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Контроль погашения (реструктуризации) кредиторской задолженности, образовавшейся на     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62EC" w:rsidRPr="005A26B9" w:rsidTr="00597C53">
        <w:tc>
          <w:tcPr>
            <w:tcW w:w="567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8262EC" w:rsidRPr="0046355A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5A">
              <w:rPr>
                <w:rFonts w:ascii="Times New Roman" w:hAnsi="Times New Roman"/>
                <w:sz w:val="24"/>
                <w:szCs w:val="24"/>
              </w:rPr>
              <w:t xml:space="preserve">Осуществление текущего </w:t>
            </w:r>
            <w:proofErr w:type="gramStart"/>
            <w:r w:rsidRPr="0046355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6355A">
              <w:rPr>
                <w:rFonts w:ascii="Times New Roman" w:hAnsi="Times New Roman"/>
                <w:sz w:val="24"/>
                <w:szCs w:val="24"/>
              </w:rPr>
              <w:t xml:space="preserve"> исполнением бюджетных обязательств 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262EC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55A">
              <w:rPr>
                <w:rFonts w:ascii="Times New Roman" w:hAnsi="Times New Roman"/>
                <w:sz w:val="24"/>
                <w:szCs w:val="24"/>
              </w:rPr>
              <w:t xml:space="preserve">Главные распорядители средств бюджета муниципального образования 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5A26B9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5A26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2EC" w:rsidRPr="0046355A" w:rsidRDefault="008262EC" w:rsidP="008262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C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CEC">
              <w:rPr>
                <w:rFonts w:ascii="Times New Roman" w:hAnsi="Times New Roman"/>
                <w:sz w:val="24"/>
                <w:szCs w:val="24"/>
              </w:rPr>
              <w:t xml:space="preserve">Централизованная бухгалтерия учреждений </w:t>
            </w:r>
            <w:proofErr w:type="spellStart"/>
            <w:r w:rsidRPr="00032CEC">
              <w:rPr>
                <w:rFonts w:ascii="Times New Roman" w:hAnsi="Times New Roman"/>
                <w:sz w:val="24"/>
                <w:szCs w:val="24"/>
              </w:rPr>
              <w:t>Камбарского</w:t>
            </w:r>
            <w:proofErr w:type="spellEnd"/>
            <w:r w:rsidRPr="00032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262EC" w:rsidRPr="005A26B9" w:rsidRDefault="008262EC" w:rsidP="00597C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8262EC" w:rsidRPr="005A26B9" w:rsidRDefault="008262EC" w:rsidP="00597C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B9">
              <w:rPr>
                <w:rFonts w:ascii="Times New Roman" w:hAnsi="Times New Roman"/>
                <w:sz w:val="24"/>
                <w:szCs w:val="24"/>
              </w:rPr>
              <w:t>Отсутствие по состоянию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 роста просроченной кредиторской задолженности к уровню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26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8262EC" w:rsidRDefault="008262EC" w:rsidP="008262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2EC" w:rsidRDefault="008262EC" w:rsidP="008262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2EC" w:rsidRDefault="008262EC" w:rsidP="008262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0ACA" w:rsidRDefault="00A70ACA"/>
    <w:sectPr w:rsidR="00A70ACA" w:rsidSect="00CB6286">
      <w:headerReference w:type="default" r:id="rId7"/>
      <w:pgSz w:w="16838" w:h="11906" w:orient="landscape"/>
      <w:pgMar w:top="737" w:right="56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5D" w:rsidRDefault="008A4A5D" w:rsidP="008262EC">
      <w:pPr>
        <w:spacing w:after="0" w:line="240" w:lineRule="auto"/>
      </w:pPr>
      <w:r>
        <w:separator/>
      </w:r>
    </w:p>
  </w:endnote>
  <w:endnote w:type="continuationSeparator" w:id="0">
    <w:p w:rsidR="008A4A5D" w:rsidRDefault="008A4A5D" w:rsidP="0082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5D" w:rsidRDefault="008A4A5D" w:rsidP="008262EC">
      <w:pPr>
        <w:spacing w:after="0" w:line="240" w:lineRule="auto"/>
      </w:pPr>
      <w:r>
        <w:separator/>
      </w:r>
    </w:p>
  </w:footnote>
  <w:footnote w:type="continuationSeparator" w:id="0">
    <w:p w:rsidR="008A4A5D" w:rsidRDefault="008A4A5D" w:rsidP="0082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5" w:rsidRDefault="008A4A5D">
    <w:pPr>
      <w:pStyle w:val="a4"/>
      <w:jc w:val="center"/>
    </w:pPr>
  </w:p>
  <w:p w:rsidR="003A5EC5" w:rsidRDefault="008A4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EC"/>
    <w:rsid w:val="000234E7"/>
    <w:rsid w:val="00085478"/>
    <w:rsid w:val="002C6D56"/>
    <w:rsid w:val="006A6404"/>
    <w:rsid w:val="00793855"/>
    <w:rsid w:val="007E5876"/>
    <w:rsid w:val="008262EC"/>
    <w:rsid w:val="008A4A5D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2E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2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2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2E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2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2022-03-11T04:51:00Z</cp:lastPrinted>
  <dcterms:created xsi:type="dcterms:W3CDTF">2022-03-11T04:40:00Z</dcterms:created>
  <dcterms:modified xsi:type="dcterms:W3CDTF">2022-03-11T04:52:00Z</dcterms:modified>
</cp:coreProperties>
</file>