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144"/>
      </w:tblGrid>
      <w:tr w:rsidR="00420B31" w:rsidTr="00420B31">
        <w:tc>
          <w:tcPr>
            <w:tcW w:w="4851" w:type="dxa"/>
          </w:tcPr>
          <w:p w:rsidR="00420B31" w:rsidRDefault="00420B31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420B31" w:rsidRDefault="00420B31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МБДОУ д/с №</w:t>
            </w:r>
            <w:r w:rsidR="00C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«Солнышко» г. Камбарка</w:t>
            </w:r>
          </w:p>
          <w:p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«10» января 2022 года №</w:t>
            </w:r>
            <w:r w:rsidR="00C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420B31" w:rsidRDefault="00420B31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УТВЕРЖДЕНЫ: </w:t>
            </w:r>
          </w:p>
          <w:p w:rsidR="00420B31" w:rsidRDefault="00420B31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420B31" w:rsidRDefault="00C159D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126</w:t>
            </w:r>
          </w:p>
        </w:tc>
      </w:tr>
    </w:tbl>
    <w:p w:rsidR="00420B31" w:rsidRPr="00C11772" w:rsidRDefault="00420B31" w:rsidP="00420B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20B31" w:rsidRPr="00C11772" w:rsidRDefault="00420B31" w:rsidP="00420B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20B31" w:rsidRPr="00420B31" w:rsidRDefault="00420B31" w:rsidP="00420B3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20B31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420B31" w:rsidRPr="00420B31" w:rsidRDefault="00420B31" w:rsidP="00420B3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20B31" w:rsidRDefault="00420B31" w:rsidP="00420B3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20B31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420B31" w:rsidRPr="00420B31" w:rsidRDefault="00420B31" w:rsidP="00420B3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20B31">
        <w:rPr>
          <w:rFonts w:ascii="Times New Roman" w:hAnsi="Times New Roman" w:cs="Times New Roman"/>
          <w:sz w:val="24"/>
          <w:szCs w:val="24"/>
        </w:rPr>
        <w:t>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B31">
        <w:rPr>
          <w:rFonts w:ascii="Times New Roman" w:hAnsi="Times New Roman" w:cs="Times New Roman"/>
          <w:sz w:val="24"/>
          <w:szCs w:val="24"/>
        </w:rPr>
        <w:t>7 «Солнышко» г. Камбарка</w:t>
      </w:r>
    </w:p>
    <w:p w:rsidR="00420B31" w:rsidRDefault="00420B31" w:rsidP="00420B3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20B31" w:rsidRPr="00FD2314" w:rsidRDefault="00420B31" w:rsidP="00420B3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20B31" w:rsidRPr="00420B31" w:rsidRDefault="00420B31" w:rsidP="00420B31">
      <w:pPr>
        <w:spacing w:after="0"/>
        <w:ind w:firstLine="70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20B31">
        <w:rPr>
          <w:rFonts w:ascii="Times New Roman" w:hAnsi="Times New Roman" w:cs="Times New Roman"/>
          <w:sz w:val="24"/>
          <w:szCs w:val="24"/>
        </w:rPr>
        <w:t>Пункт 1.7. изложить в следующей редакции:</w:t>
      </w:r>
    </w:p>
    <w:p w:rsidR="00420B31" w:rsidRDefault="00420B31" w:rsidP="00420B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«1.7. Учредителем Учреждения является муниципальное образование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района/ Учредитель)». </w:t>
      </w:r>
    </w:p>
    <w:p w:rsidR="00420B31" w:rsidRPr="00420B31" w:rsidRDefault="00420B31" w:rsidP="00420B3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0B31">
        <w:rPr>
          <w:rFonts w:ascii="Times New Roman" w:hAnsi="Times New Roman" w:cs="Times New Roman"/>
          <w:sz w:val="24"/>
          <w:szCs w:val="24"/>
        </w:rPr>
        <w:t>Пункт 1.8. изложить в следующей редакции:</w:t>
      </w:r>
    </w:p>
    <w:p w:rsidR="00420B31" w:rsidRDefault="00420B31" w:rsidP="00420B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«1.8. Вышестоящим органом управления Учреждения является Управление образования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20B31" w:rsidRPr="00420B31" w:rsidRDefault="00420B31" w:rsidP="00420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20B31">
        <w:rPr>
          <w:rFonts w:ascii="Times New Roman" w:hAnsi="Times New Roman" w:cs="Times New Roman"/>
          <w:sz w:val="24"/>
          <w:szCs w:val="24"/>
        </w:rPr>
        <w:t>Пункт 1.10 изложить в следующей редакции:</w:t>
      </w:r>
    </w:p>
    <w:p w:rsidR="00420B31" w:rsidRDefault="00420B31" w:rsidP="00420B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«1.10. Учреждение является юридическим лицом, имеет самостоятельный баланс, печать, штампы, бланки. Учреждение осуществляет операции с поступающими ему в соответствии с законодательством средствами через лицевые счета, открываемые в Управлении финансов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420B31" w:rsidRPr="00420B31" w:rsidRDefault="00420B31" w:rsidP="00420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20B31">
        <w:rPr>
          <w:rFonts w:ascii="Times New Roman" w:hAnsi="Times New Roman" w:cs="Times New Roman"/>
          <w:sz w:val="24"/>
          <w:szCs w:val="24"/>
        </w:rPr>
        <w:t>Пункт 1.13 изложить в следующей редакции:</w:t>
      </w:r>
    </w:p>
    <w:p w:rsidR="00420B31" w:rsidRDefault="00420B31" w:rsidP="00420B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«1.13. Имущество учреждения находится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20B31" w:rsidRPr="00420B31" w:rsidRDefault="00420B31" w:rsidP="00420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20B31">
        <w:rPr>
          <w:rFonts w:ascii="Times New Roman" w:hAnsi="Times New Roman" w:cs="Times New Roman"/>
          <w:sz w:val="24"/>
          <w:szCs w:val="24"/>
        </w:rPr>
        <w:t>Пункт 4.1 изложить в следующей редакции:</w:t>
      </w:r>
    </w:p>
    <w:p w:rsidR="00420B31" w:rsidRDefault="00420B31" w:rsidP="00420B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«4.1. Имущество Учреждения находится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Учреждения. Земельный участок, необходимый для выполнения Учреждением своих уставных задач, предоставляется ему на праве постоянного (бессрочного) пользования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20B31" w:rsidRPr="00420B31" w:rsidRDefault="00420B31" w:rsidP="00420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20B31">
        <w:rPr>
          <w:rFonts w:ascii="Times New Roman" w:hAnsi="Times New Roman" w:cs="Times New Roman"/>
          <w:sz w:val="24"/>
          <w:szCs w:val="24"/>
        </w:rPr>
        <w:t>Пункт 4.5 изложить в следующей редакции:</w:t>
      </w:r>
    </w:p>
    <w:p w:rsidR="00420B31" w:rsidRDefault="00420B31" w:rsidP="00420B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«4.5. Источниками формирования имущества и финансовых ресурсов Учреждения являются: </w:t>
      </w:r>
    </w:p>
    <w:p w:rsidR="00420B31" w:rsidRDefault="00420B31" w:rsidP="00420B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имущество, закрепленное в установленном порядке за Учреждением Учредителем;</w:t>
      </w:r>
    </w:p>
    <w:p w:rsidR="00420B31" w:rsidRDefault="00420B31" w:rsidP="00420B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средства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420B31" w:rsidRDefault="00420B31" w:rsidP="00420B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доходы, полученные от приносящей доход деятельности; </w:t>
      </w:r>
    </w:p>
    <w:p w:rsidR="00420B31" w:rsidRDefault="00420B31" w:rsidP="00420B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420B31" w:rsidRDefault="00420B31" w:rsidP="00420B3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20B31" w:rsidRDefault="00420B31" w:rsidP="00420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Пункт 4.13. изложить в следующей редакции:</w:t>
      </w:r>
    </w:p>
    <w:p w:rsidR="00420B31" w:rsidRDefault="00420B31" w:rsidP="00420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«4.13.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20B31" w:rsidRDefault="00420B31" w:rsidP="00420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Подпункт 10 пункта 5.2 изложить в следующей редакции:</w:t>
      </w:r>
    </w:p>
    <w:p w:rsidR="00420B31" w:rsidRDefault="00420B31" w:rsidP="00420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через централизованную бухгалтерию, представлять Учредителю отчеты об использовании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420B31" w:rsidRDefault="00420B31" w:rsidP="00420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Подпункт 7 пункта 5.3 изложить в следующей редакции:</w:t>
      </w:r>
    </w:p>
    <w:p w:rsidR="00420B31" w:rsidRDefault="00420B31" w:rsidP="00420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«7) закрепляет за Учреждением на праве оперативного управления имущество, находящегося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420B31" w:rsidRDefault="00420B31" w:rsidP="00420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Подпункт 8 пункта 5.3 изложить в следующей редакции:</w:t>
      </w:r>
    </w:p>
    <w:p w:rsidR="00420B31" w:rsidRDefault="00420B31" w:rsidP="00420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«8) определяет виды и перечень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420B31" w:rsidRDefault="00420B31" w:rsidP="00420B3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B31" w:rsidRDefault="00420B31" w:rsidP="00420B3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B31" w:rsidRDefault="00420B31" w:rsidP="00420B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0B31" w:rsidRDefault="00420B31" w:rsidP="00420B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0B31" w:rsidRDefault="00420B31" w:rsidP="00420B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31"/>
    <w:rsid w:val="000234E7"/>
    <w:rsid w:val="00085478"/>
    <w:rsid w:val="002C6D56"/>
    <w:rsid w:val="00420B31"/>
    <w:rsid w:val="006A6404"/>
    <w:rsid w:val="007E5876"/>
    <w:rsid w:val="008B3490"/>
    <w:rsid w:val="00A70ACA"/>
    <w:rsid w:val="00C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31"/>
    <w:pPr>
      <w:ind w:left="720"/>
      <w:contextualSpacing/>
    </w:pPr>
  </w:style>
  <w:style w:type="table" w:styleId="a4">
    <w:name w:val="Table Grid"/>
    <w:basedOn w:val="a1"/>
    <w:uiPriority w:val="59"/>
    <w:rsid w:val="00420B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9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31"/>
    <w:pPr>
      <w:ind w:left="720"/>
      <w:contextualSpacing/>
    </w:pPr>
  </w:style>
  <w:style w:type="table" w:styleId="a4">
    <w:name w:val="Table Grid"/>
    <w:basedOn w:val="a1"/>
    <w:uiPriority w:val="59"/>
    <w:rsid w:val="00420B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9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2022-02-21T05:38:00Z</cp:lastPrinted>
  <dcterms:created xsi:type="dcterms:W3CDTF">2022-02-09T11:17:00Z</dcterms:created>
  <dcterms:modified xsi:type="dcterms:W3CDTF">2022-02-21T05:39:00Z</dcterms:modified>
</cp:coreProperties>
</file>