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1D5885" w:rsidRPr="001D5885">
        <w:rPr>
          <w:rFonts w:eastAsiaTheme="minorHAnsi"/>
          <w:sz w:val="28"/>
          <w:szCs w:val="28"/>
          <w:u w:val="single"/>
          <w:lang w:eastAsia="en-US"/>
        </w:rPr>
        <w:t>№ 1 "Колобок" г</w:t>
      </w:r>
      <w:proofErr w:type="gramStart"/>
      <w:r w:rsidR="001D5885" w:rsidRPr="001D5885">
        <w:rPr>
          <w:rFonts w:eastAsiaTheme="minorHAnsi"/>
          <w:sz w:val="28"/>
          <w:szCs w:val="28"/>
          <w:u w:val="single"/>
          <w:lang w:eastAsia="en-US"/>
        </w:rPr>
        <w:t>.К</w:t>
      </w:r>
      <w:proofErr w:type="gramEnd"/>
      <w:r w:rsidR="001D5885" w:rsidRPr="001D5885">
        <w:rPr>
          <w:rFonts w:eastAsiaTheme="minorHAnsi"/>
          <w:sz w:val="28"/>
          <w:szCs w:val="28"/>
          <w:u w:val="single"/>
          <w:lang w:eastAsia="en-US"/>
        </w:rPr>
        <w:t>амбарка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D5885"/>
    <w:rsid w:val="001E75BB"/>
    <w:rsid w:val="002073D4"/>
    <w:rsid w:val="003D0B1D"/>
    <w:rsid w:val="003E36CD"/>
    <w:rsid w:val="004B0E7C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2023-05-22T10:48:00Z</dcterms:modified>
</cp:coreProperties>
</file>